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6D157" w14:textId="77777777" w:rsidR="00CA1F81" w:rsidRPr="00755B6E" w:rsidRDefault="00C22C81" w:rsidP="002623F5">
      <w:pPr>
        <w:pStyle w:val="ASCO-NANOMATArticleTitle"/>
      </w:pPr>
      <w:bookmarkStart w:id="0" w:name="_GoBack"/>
      <w:bookmarkEnd w:id="0"/>
      <w:r w:rsidRPr="00C22C81">
        <w:t>The</w:t>
      </w:r>
      <w:r w:rsidRPr="00755B6E">
        <w:t xml:space="preserve"> </w:t>
      </w:r>
      <w:r w:rsidRPr="00C22C81">
        <w:t>article</w:t>
      </w:r>
      <w:r w:rsidRPr="00755B6E">
        <w:t xml:space="preserve"> </w:t>
      </w:r>
      <w:r w:rsidRPr="00C22C81">
        <w:t>title</w:t>
      </w:r>
    </w:p>
    <w:p w14:paraId="7D69DA08" w14:textId="13DFB529" w:rsidR="00CA1F81" w:rsidRPr="00E76803" w:rsidRDefault="00E76803" w:rsidP="005B5783">
      <w:pPr>
        <w:pStyle w:val="ASCO-NANOMATAuthors"/>
        <w:rPr>
          <w:lang w:val="en-US"/>
        </w:rPr>
      </w:pPr>
      <w:r w:rsidRPr="00E76803">
        <w:rPr>
          <w:lang w:val="en-US"/>
        </w:rPr>
        <w:t>Ivanov</w:t>
      </w:r>
      <w:r w:rsidR="00610CE3" w:rsidRPr="00610CE3">
        <w:rPr>
          <w:lang w:val="en-US"/>
        </w:rPr>
        <w:t xml:space="preserve"> </w:t>
      </w:r>
      <w:r w:rsidR="00610CE3" w:rsidRPr="00E76803">
        <w:rPr>
          <w:lang w:val="en-US"/>
        </w:rPr>
        <w:t>A.A.</w:t>
      </w:r>
      <w:r w:rsidR="00CA1F81" w:rsidRPr="00E76803">
        <w:rPr>
          <w:vertAlign w:val="superscript"/>
          <w:lang w:val="en-US"/>
        </w:rPr>
        <w:t>1</w:t>
      </w:r>
      <w:r w:rsidR="00CA1F81" w:rsidRPr="00E76803">
        <w:rPr>
          <w:lang w:val="en-US"/>
        </w:rPr>
        <w:t xml:space="preserve">, </w:t>
      </w:r>
      <w:r w:rsidRPr="00E76803">
        <w:rPr>
          <w:u w:val="single"/>
          <w:lang w:val="en-US"/>
        </w:rPr>
        <w:t>Petrov</w:t>
      </w:r>
      <w:r w:rsidR="00610CE3" w:rsidRPr="00610CE3">
        <w:rPr>
          <w:u w:val="single"/>
          <w:lang w:val="en-US"/>
        </w:rPr>
        <w:t xml:space="preserve"> </w:t>
      </w:r>
      <w:r w:rsidR="00610CE3" w:rsidRPr="00E76803">
        <w:rPr>
          <w:u w:val="single"/>
          <w:lang w:val="en-US"/>
        </w:rPr>
        <w:t>A.B.</w:t>
      </w:r>
      <w:r w:rsidR="00C454A2" w:rsidRPr="00610CE3">
        <w:rPr>
          <w:iCs/>
          <w:vertAlign w:val="superscript"/>
          <w:lang w:val="en-US"/>
        </w:rPr>
        <w:t>*,</w:t>
      </w:r>
      <w:r w:rsidR="002A43AD" w:rsidRPr="00E76803">
        <w:rPr>
          <w:vertAlign w:val="superscript"/>
          <w:lang w:val="en-US"/>
        </w:rPr>
        <w:t>2</w:t>
      </w:r>
      <w:r w:rsidR="00CA1F81" w:rsidRPr="00E76803">
        <w:rPr>
          <w:lang w:val="en-US"/>
        </w:rPr>
        <w:t xml:space="preserve">, </w:t>
      </w:r>
      <w:r>
        <w:rPr>
          <w:lang w:val="en-US"/>
        </w:rPr>
        <w:t>Sidorov</w:t>
      </w:r>
      <w:r w:rsidR="00610CE3" w:rsidRPr="00610CE3">
        <w:rPr>
          <w:lang w:val="en-US"/>
        </w:rPr>
        <w:t xml:space="preserve"> </w:t>
      </w:r>
      <w:r w:rsidR="00610CE3">
        <w:rPr>
          <w:lang w:val="en-US"/>
        </w:rPr>
        <w:t>B</w:t>
      </w:r>
      <w:r w:rsidR="00610CE3" w:rsidRPr="00E76803">
        <w:rPr>
          <w:lang w:val="en-US"/>
        </w:rPr>
        <w:t>.</w:t>
      </w:r>
      <w:r w:rsidR="00610CE3">
        <w:rPr>
          <w:lang w:val="en-US"/>
        </w:rPr>
        <w:t>C</w:t>
      </w:r>
      <w:r w:rsidR="00610CE3" w:rsidRPr="00E76803">
        <w:rPr>
          <w:lang w:val="en-US"/>
        </w:rPr>
        <w:t>.</w:t>
      </w:r>
      <w:r w:rsidR="002A43AD" w:rsidRPr="00E76803">
        <w:rPr>
          <w:vertAlign w:val="superscript"/>
          <w:lang w:val="en-US"/>
        </w:rPr>
        <w:t>3</w:t>
      </w:r>
      <w:r w:rsidRPr="00E76803">
        <w:rPr>
          <w:lang w:val="en-US"/>
        </w:rPr>
        <w:t xml:space="preserve"> </w:t>
      </w:r>
      <w:r w:rsidRPr="008B03D9">
        <w:rPr>
          <w:b/>
          <w:color w:val="FF0000"/>
          <w:lang w:val="en-US"/>
        </w:rPr>
        <w:t>The speaker's name must be underlined</w:t>
      </w:r>
    </w:p>
    <w:p w14:paraId="60DE6688" w14:textId="77777777" w:rsidR="00CA1F81" w:rsidRPr="00A331CA" w:rsidRDefault="00CA1F81" w:rsidP="00C454A2">
      <w:pPr>
        <w:pStyle w:val="ASCO-NANOMATInstitute"/>
        <w:rPr>
          <w:lang w:val="en-US"/>
        </w:rPr>
      </w:pPr>
      <w:r w:rsidRPr="00A331CA">
        <w:rPr>
          <w:vertAlign w:val="superscript"/>
          <w:lang w:val="en-US"/>
        </w:rPr>
        <w:t>1</w:t>
      </w:r>
      <w:r w:rsidR="008B03D9">
        <w:rPr>
          <w:vertAlign w:val="superscript"/>
          <w:lang w:val="en-US"/>
        </w:rPr>
        <w:t xml:space="preserve"> </w:t>
      </w:r>
      <w:r w:rsidR="00A331CA">
        <w:rPr>
          <w:lang w:val="en-US"/>
        </w:rPr>
        <w:t>Institute for Automation and Control Processes</w:t>
      </w:r>
      <w:r w:rsidRPr="00A331CA">
        <w:rPr>
          <w:lang w:val="en-US"/>
        </w:rPr>
        <w:t xml:space="preserve">, </w:t>
      </w:r>
      <w:r w:rsidR="00A331CA">
        <w:rPr>
          <w:lang w:val="en-US"/>
        </w:rPr>
        <w:t xml:space="preserve">5 Radio </w:t>
      </w:r>
      <w:r w:rsidR="008B03D9">
        <w:rPr>
          <w:lang w:val="en-US"/>
        </w:rPr>
        <w:t>St</w:t>
      </w:r>
      <w:r w:rsidR="00A331CA">
        <w:rPr>
          <w:lang w:val="en-US"/>
        </w:rPr>
        <w:t>., Vladivostok</w:t>
      </w:r>
      <w:r w:rsidR="008B03D9">
        <w:rPr>
          <w:lang w:val="en-US"/>
        </w:rPr>
        <w:t xml:space="preserve"> 690041</w:t>
      </w:r>
      <w:r w:rsidR="00A331CA">
        <w:rPr>
          <w:lang w:val="en-US"/>
        </w:rPr>
        <w:t>, Russia</w:t>
      </w:r>
    </w:p>
    <w:p w14:paraId="4F105289" w14:textId="77777777" w:rsidR="002A43AD" w:rsidRPr="008B03D9" w:rsidRDefault="002A43AD" w:rsidP="00C454A2">
      <w:pPr>
        <w:pStyle w:val="ASCO-NANOMATInstitute"/>
        <w:rPr>
          <w:lang w:val="en-US"/>
        </w:rPr>
      </w:pPr>
      <w:r w:rsidRPr="00A331CA">
        <w:rPr>
          <w:vertAlign w:val="superscript"/>
          <w:lang w:val="en-US"/>
        </w:rPr>
        <w:t>2</w:t>
      </w:r>
      <w:r w:rsidR="00A331CA" w:rsidRPr="00A331CA">
        <w:rPr>
          <w:szCs w:val="18"/>
          <w:lang w:val="en-US"/>
        </w:rPr>
        <w:t xml:space="preserve"> </w:t>
      </w:r>
      <w:r w:rsidR="00A331CA">
        <w:rPr>
          <w:szCs w:val="18"/>
          <w:lang w:val="en-US"/>
        </w:rPr>
        <w:t>Institute of Semiconductor Physics of SB RAS</w:t>
      </w:r>
      <w:r w:rsidRPr="00A331CA">
        <w:rPr>
          <w:lang w:val="en-US"/>
        </w:rPr>
        <w:t xml:space="preserve">, </w:t>
      </w:r>
      <w:r w:rsidR="008B03D9" w:rsidRPr="008B03D9">
        <w:rPr>
          <w:lang w:val="en-US"/>
        </w:rPr>
        <w:t>13</w:t>
      </w:r>
      <w:r w:rsidR="008B03D9">
        <w:rPr>
          <w:lang w:val="en-US"/>
        </w:rPr>
        <w:t xml:space="preserve"> </w:t>
      </w:r>
      <w:r w:rsidR="008B03D9" w:rsidRPr="008B03D9">
        <w:rPr>
          <w:lang w:val="en-US"/>
        </w:rPr>
        <w:t>pr. Lavrentieva, Novosibirsk 630090</w:t>
      </w:r>
      <w:r w:rsidR="00A331CA" w:rsidRPr="008B03D9">
        <w:rPr>
          <w:lang w:val="en-US"/>
        </w:rPr>
        <w:t xml:space="preserve">, </w:t>
      </w:r>
      <w:r w:rsidR="00A331CA">
        <w:rPr>
          <w:lang w:val="en-US"/>
        </w:rPr>
        <w:t>Russia</w:t>
      </w:r>
    </w:p>
    <w:p w14:paraId="403B3786" w14:textId="77777777" w:rsidR="00CA1F81" w:rsidRPr="008B03D9" w:rsidRDefault="00CA1F81" w:rsidP="008B03D9">
      <w:pPr>
        <w:pStyle w:val="ASCO-NANOMATInstitute"/>
        <w:rPr>
          <w:lang w:val="en-US"/>
        </w:rPr>
      </w:pPr>
      <w:r w:rsidRPr="008B03D9">
        <w:rPr>
          <w:vertAlign w:val="superscript"/>
          <w:lang w:val="en-US"/>
        </w:rPr>
        <w:t>3</w:t>
      </w:r>
      <w:r w:rsidR="008B03D9" w:rsidRPr="008B03D9">
        <w:rPr>
          <w:vertAlign w:val="superscript"/>
          <w:lang w:val="en-US"/>
        </w:rPr>
        <w:t xml:space="preserve"> </w:t>
      </w:r>
      <w:r w:rsidR="008B03D9" w:rsidRPr="008B03D9">
        <w:rPr>
          <w:lang w:val="en-US"/>
        </w:rPr>
        <w:t xml:space="preserve">Far </w:t>
      </w:r>
      <w:r w:rsidR="008B03D9" w:rsidRPr="00E53A87">
        <w:rPr>
          <w:lang w:val="en-US"/>
        </w:rPr>
        <w:t>Eastern</w:t>
      </w:r>
      <w:r w:rsidR="008B03D9" w:rsidRPr="008B03D9">
        <w:rPr>
          <w:lang w:val="en-US"/>
        </w:rPr>
        <w:t xml:space="preserve"> Federal University</w:t>
      </w:r>
      <w:r w:rsidRPr="008B03D9">
        <w:rPr>
          <w:lang w:val="en-US"/>
        </w:rPr>
        <w:t xml:space="preserve">, </w:t>
      </w:r>
      <w:r w:rsidR="008B03D9">
        <w:rPr>
          <w:lang w:val="en-US"/>
        </w:rPr>
        <w:t>8 Sukhanova St.</w:t>
      </w:r>
      <w:r w:rsidR="008B03D9" w:rsidRPr="008B03D9">
        <w:rPr>
          <w:lang w:val="en-US"/>
        </w:rPr>
        <w:t>, Vladivostok</w:t>
      </w:r>
      <w:r w:rsidR="008B03D9">
        <w:rPr>
          <w:lang w:val="en-US"/>
        </w:rPr>
        <w:t xml:space="preserve"> </w:t>
      </w:r>
      <w:r w:rsidR="008B03D9" w:rsidRPr="008B03D9">
        <w:rPr>
          <w:lang w:val="en-US"/>
        </w:rPr>
        <w:t>690950, Russia</w:t>
      </w:r>
    </w:p>
    <w:p w14:paraId="3ACDDCC8" w14:textId="77777777" w:rsidR="00E710D2" w:rsidRPr="008B03D9" w:rsidRDefault="00E710D2" w:rsidP="00E710D2">
      <w:pPr>
        <w:pStyle w:val="ASCO-NANOMATInstitute"/>
        <w:rPr>
          <w:lang w:val="en-US"/>
        </w:rPr>
      </w:pPr>
    </w:p>
    <w:p w14:paraId="069BBAFA" w14:textId="77777777" w:rsidR="00CA1F81" w:rsidRDefault="00E710D2" w:rsidP="004969CC">
      <w:pPr>
        <w:pStyle w:val="ASCO-NANOMATe-mail"/>
      </w:pPr>
      <w:r w:rsidRPr="00E710D2">
        <w:t>*</w:t>
      </w:r>
      <w:r w:rsidRPr="00E76803">
        <w:t>e-mail:</w:t>
      </w:r>
      <w:r w:rsidRPr="00E710D2">
        <w:t xml:space="preserve"> </w:t>
      </w:r>
      <w:r w:rsidR="00E76803">
        <w:rPr>
          <w:u w:val="single"/>
        </w:rPr>
        <w:t>corresponding_autor_mail@gmail.com</w:t>
      </w:r>
    </w:p>
    <w:p w14:paraId="1F60C5E4" w14:textId="77777777" w:rsidR="00E710D2" w:rsidRPr="00E710D2" w:rsidRDefault="00E710D2" w:rsidP="00E710D2">
      <w:pPr>
        <w:pStyle w:val="ASCO-NANOMATBodyText"/>
        <w:ind w:firstLine="0"/>
        <w:rPr>
          <w:lang w:val="en-US"/>
        </w:rPr>
      </w:pPr>
    </w:p>
    <w:p w14:paraId="5E9470BA" w14:textId="77777777" w:rsidR="00CA1F81" w:rsidRPr="00984FD0" w:rsidRDefault="00984FD0" w:rsidP="009534F0">
      <w:pPr>
        <w:pStyle w:val="ASCO-NANOMATAbstract"/>
        <w:rPr>
          <w:lang w:val="en-US"/>
        </w:rPr>
      </w:pPr>
      <w:r w:rsidRPr="00984FD0">
        <w:rPr>
          <w:b/>
          <w:lang w:val="en-US"/>
        </w:rPr>
        <w:t>Abstract</w:t>
      </w:r>
      <w:r w:rsidRPr="00E53A87">
        <w:rPr>
          <w:b/>
          <w:lang w:val="en-US"/>
        </w:rPr>
        <w:t>.</w:t>
      </w:r>
      <w:r w:rsidR="00AE0BFE" w:rsidRPr="00E53A87">
        <w:rPr>
          <w:lang w:val="en-US"/>
        </w:rPr>
        <w:t xml:space="preserve"> </w:t>
      </w:r>
      <w:r w:rsidRPr="008B03D9">
        <w:rPr>
          <w:b/>
          <w:color w:val="FF0000"/>
          <w:lang w:val="en-US"/>
        </w:rPr>
        <w:t>Place here the abstract of your article. It must be no more than 150 word</w:t>
      </w:r>
      <w:r w:rsidRPr="00984FD0">
        <w:rPr>
          <w:color w:val="FF0000"/>
          <w:lang w:val="en-US"/>
        </w:rPr>
        <w:t>.</w:t>
      </w:r>
      <w:r>
        <w:rPr>
          <w:lang w:val="en-US"/>
        </w:rPr>
        <w:t xml:space="preserve"> Abstract</w:t>
      </w:r>
      <w:r w:rsidRPr="00984FD0">
        <w:rPr>
          <w:lang w:val="en-US"/>
        </w:rPr>
        <w:t xml:space="preserve"> </w:t>
      </w:r>
      <w:r>
        <w:rPr>
          <w:lang w:val="en-US"/>
        </w:rPr>
        <w:t>text</w:t>
      </w:r>
      <w:r w:rsidR="00AE0BFE"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r w:rsidRPr="00984FD0">
        <w:rPr>
          <w:lang w:val="en-US"/>
        </w:rPr>
        <w:t xml:space="preserve"> </w:t>
      </w:r>
      <w:r>
        <w:rPr>
          <w:lang w:val="en-US"/>
        </w:rPr>
        <w:t>Abstract</w:t>
      </w:r>
      <w:r w:rsidRPr="00984FD0">
        <w:rPr>
          <w:lang w:val="en-US"/>
        </w:rPr>
        <w:t xml:space="preserve"> </w:t>
      </w:r>
      <w:r>
        <w:rPr>
          <w:lang w:val="en-US"/>
        </w:rPr>
        <w:t>text.</w:t>
      </w:r>
    </w:p>
    <w:p w14:paraId="7FB5728C" w14:textId="77777777" w:rsidR="005B5783" w:rsidRPr="00984FD0" w:rsidRDefault="005B5783" w:rsidP="009534F0">
      <w:pPr>
        <w:pStyle w:val="ASCO-NANOMATAbstract"/>
        <w:rPr>
          <w:lang w:val="en-US"/>
        </w:rPr>
      </w:pPr>
    </w:p>
    <w:p w14:paraId="6EF86309" w14:textId="77777777" w:rsidR="00E53A87" w:rsidRDefault="00E53A87" w:rsidP="009F001A">
      <w:pPr>
        <w:pStyle w:val="ASCO-NANOMATBodyText"/>
        <w:rPr>
          <w:lang w:val="en-US"/>
        </w:rPr>
        <w:sectPr w:rsidR="00E53A87" w:rsidSect="00935CF6">
          <w:headerReference w:type="default" r:id="rId7"/>
          <w:footerReference w:type="default" r:id="rId8"/>
          <w:footerReference w:type="first" r:id="rId9"/>
          <w:pgSz w:w="11907" w:h="16840" w:code="9"/>
          <w:pgMar w:top="851" w:right="851" w:bottom="851" w:left="1418" w:header="709" w:footer="634" w:gutter="0"/>
          <w:cols w:space="227"/>
          <w:noEndnote/>
        </w:sectPr>
      </w:pPr>
    </w:p>
    <w:p w14:paraId="49FC4BFA" w14:textId="77777777" w:rsidR="00CA1F81" w:rsidRPr="00387120" w:rsidRDefault="009534F0" w:rsidP="009534F0">
      <w:pPr>
        <w:pStyle w:val="ASCO-NANOMATSectionTitle"/>
      </w:pPr>
      <w:r w:rsidRPr="00387120">
        <w:lastRenderedPageBreak/>
        <w:t xml:space="preserve">1. </w:t>
      </w:r>
      <w:r w:rsidR="008B03D9">
        <w:t>Introduction</w:t>
      </w:r>
    </w:p>
    <w:p w14:paraId="6EFB8B76" w14:textId="77777777" w:rsidR="005B5783" w:rsidRPr="00DA1A19" w:rsidRDefault="008D645D" w:rsidP="009534F0">
      <w:pPr>
        <w:pStyle w:val="ASCO-NANOMATBodyText"/>
        <w:rPr>
          <w:color w:val="auto"/>
          <w:lang w:val="en-US"/>
        </w:rPr>
      </w:pPr>
      <w:r w:rsidRPr="00DA1A19">
        <w:rPr>
          <w:color w:val="auto"/>
          <w:lang w:val="en-US"/>
        </w:rPr>
        <w:t xml:space="preserve">For preparing your article please use this template and the </w:t>
      </w:r>
      <w:r w:rsidR="00CD2755" w:rsidRPr="00DA1A19">
        <w:rPr>
          <w:color w:val="auto"/>
          <w:lang w:val="en-US"/>
        </w:rPr>
        <w:t xml:space="preserve">text </w:t>
      </w:r>
      <w:r w:rsidRPr="00DA1A19">
        <w:rPr>
          <w:color w:val="auto"/>
          <w:lang w:val="en-US"/>
        </w:rPr>
        <w:t xml:space="preserve">format styles defined here. </w:t>
      </w:r>
      <w:r w:rsidR="00CD2755" w:rsidRPr="00DA1A19">
        <w:rPr>
          <w:color w:val="auto"/>
          <w:lang w:val="en-US"/>
        </w:rPr>
        <w:t xml:space="preserve">You can type a text in each section or you can copy and paste a text but doing so use </w:t>
      </w:r>
      <w:r w:rsidR="00006697" w:rsidRPr="00DA1A19">
        <w:rPr>
          <w:color w:val="auto"/>
          <w:lang w:val="en-US"/>
        </w:rPr>
        <w:t>the paste option that format your</w:t>
      </w:r>
      <w:r w:rsidR="00CD2755" w:rsidRPr="00DA1A19">
        <w:rPr>
          <w:color w:val="auto"/>
          <w:lang w:val="en-US"/>
        </w:rPr>
        <w:t xml:space="preserve"> text like surrounding text. </w:t>
      </w:r>
      <w:r w:rsidR="003D1633" w:rsidRPr="00DA1A19">
        <w:rPr>
          <w:color w:val="auto"/>
          <w:lang w:val="en-US"/>
        </w:rPr>
        <w:t>If you use MS Office 97 – 2003, then a</w:t>
      </w:r>
      <w:r w:rsidR="00DC21F9" w:rsidRPr="00DA1A19">
        <w:rPr>
          <w:color w:val="auto"/>
          <w:lang w:val="en-US"/>
        </w:rPr>
        <w:t>ny mathematical equations in the article must be type</w:t>
      </w:r>
      <w:r w:rsidR="00006697" w:rsidRPr="00DA1A19">
        <w:rPr>
          <w:color w:val="auto"/>
          <w:lang w:val="en-US"/>
        </w:rPr>
        <w:t>d</w:t>
      </w:r>
      <w:r w:rsidR="00DC21F9" w:rsidRPr="00DA1A19">
        <w:rPr>
          <w:color w:val="auto"/>
          <w:lang w:val="en-US"/>
        </w:rPr>
        <w:t xml:space="preserve"> using </w:t>
      </w:r>
      <w:r w:rsidR="00DC21F9" w:rsidRPr="00DA1A19">
        <w:rPr>
          <w:b/>
          <w:color w:val="auto"/>
          <w:lang w:val="en-US"/>
        </w:rPr>
        <w:t>Microsoft Equation 3.0</w:t>
      </w:r>
      <w:r w:rsidR="00DC21F9" w:rsidRPr="00DA1A19">
        <w:rPr>
          <w:color w:val="auto"/>
          <w:lang w:val="en-US"/>
        </w:rPr>
        <w:t xml:space="preserve"> object.</w:t>
      </w:r>
      <w:r w:rsidR="000E140B" w:rsidRPr="00DA1A19">
        <w:rPr>
          <w:color w:val="auto"/>
          <w:lang w:val="en-US"/>
        </w:rPr>
        <w:t xml:space="preserve"> If you MS Office 2007</w:t>
      </w:r>
      <w:r w:rsidR="000E140B" w:rsidRPr="00DA1A19">
        <w:rPr>
          <w:color w:val="auto"/>
          <w:lang w:val="en-US"/>
        </w:rPr>
        <w:noBreakHyphen/>
        <w:t xml:space="preserve">2016 user, then use standard INSERT </w:t>
      </w:r>
      <w:r w:rsidR="000E140B" w:rsidRPr="00DA1A19">
        <w:rPr>
          <w:color w:val="auto"/>
          <w:lang w:val="en-US"/>
        </w:rPr>
        <w:sym w:font="Wingdings" w:char="F0E0"/>
      </w:r>
      <w:r w:rsidR="000E140B" w:rsidRPr="00DA1A19">
        <w:rPr>
          <w:color w:val="auto"/>
          <w:lang w:val="en-US"/>
        </w:rPr>
        <w:t xml:space="preserve"> EQUATION option.</w:t>
      </w:r>
      <w:r w:rsidR="00DC21F9" w:rsidRPr="00DA1A19">
        <w:rPr>
          <w:color w:val="auto"/>
          <w:lang w:val="en-US"/>
        </w:rPr>
        <w:t xml:space="preserve"> If you use symbols like </w:t>
      </w:r>
      <w:r w:rsidR="00DC21F9" w:rsidRPr="00DA1A19">
        <w:rPr>
          <w:color w:val="auto"/>
        </w:rPr>
        <w:t>α</w:t>
      </w:r>
      <w:r w:rsidR="00DC21F9" w:rsidRPr="00DA1A19">
        <w:rPr>
          <w:color w:val="auto"/>
          <w:lang w:val="en-US"/>
        </w:rPr>
        <w:t xml:space="preserve">, </w:t>
      </w:r>
      <w:r w:rsidR="00DC21F9" w:rsidRPr="00DA1A19">
        <w:rPr>
          <w:color w:val="auto"/>
        </w:rPr>
        <w:t>β</w:t>
      </w:r>
      <w:r w:rsidR="00DC21F9" w:rsidRPr="00DA1A19">
        <w:rPr>
          <w:color w:val="auto"/>
          <w:lang w:val="en-US"/>
        </w:rPr>
        <w:t xml:space="preserve">, </w:t>
      </w:r>
      <w:r w:rsidR="00DC21F9" w:rsidRPr="00DA1A19">
        <w:rPr>
          <w:color w:val="auto"/>
        </w:rPr>
        <w:t>Δ</w:t>
      </w:r>
      <w:r w:rsidR="00DC21F9" w:rsidRPr="00DA1A19">
        <w:rPr>
          <w:color w:val="auto"/>
          <w:lang w:val="en-US"/>
        </w:rPr>
        <w:t>, or ×</w:t>
      </w:r>
      <w:r w:rsidR="006C1AE7" w:rsidRPr="00DA1A19">
        <w:rPr>
          <w:color w:val="auto"/>
          <w:lang w:val="en-US"/>
        </w:rPr>
        <w:t>,</w:t>
      </w:r>
      <w:r w:rsidR="00DC21F9" w:rsidRPr="00DA1A19">
        <w:rPr>
          <w:color w:val="auto"/>
          <w:lang w:val="en-US"/>
        </w:rPr>
        <w:t xml:space="preserve"> please</w:t>
      </w:r>
      <w:r w:rsidR="006C1AE7" w:rsidRPr="00DA1A19">
        <w:rPr>
          <w:color w:val="auto"/>
          <w:lang w:val="en-US"/>
        </w:rPr>
        <w:t>,</w:t>
      </w:r>
      <w:r w:rsidR="00DC21F9" w:rsidRPr="00DA1A19">
        <w:rPr>
          <w:color w:val="auto"/>
          <w:lang w:val="en-US"/>
        </w:rPr>
        <w:t xml:space="preserve"> use standard symbol insert option. All </w:t>
      </w:r>
      <w:r w:rsidR="00CA7E0C" w:rsidRPr="00DA1A19">
        <w:rPr>
          <w:color w:val="auto"/>
          <w:lang w:val="en-US"/>
        </w:rPr>
        <w:t xml:space="preserve">the </w:t>
      </w:r>
      <w:r w:rsidR="00DC21F9" w:rsidRPr="00DA1A19">
        <w:rPr>
          <w:color w:val="auto"/>
          <w:lang w:val="en-US"/>
        </w:rPr>
        <w:t xml:space="preserve">tables and figures should have width </w:t>
      </w:r>
      <w:r w:rsidR="00A230C6" w:rsidRPr="00DA1A19">
        <w:rPr>
          <w:color w:val="auto"/>
          <w:lang w:val="en-US"/>
        </w:rPr>
        <w:t xml:space="preserve">no more than </w:t>
      </w:r>
      <w:r w:rsidR="00DC21F9" w:rsidRPr="00DA1A19">
        <w:rPr>
          <w:color w:val="auto"/>
          <w:lang w:val="en-US"/>
        </w:rPr>
        <w:t>8.</w:t>
      </w:r>
      <w:r w:rsidR="00510D0A" w:rsidRPr="00DA1A19">
        <w:rPr>
          <w:color w:val="auto"/>
          <w:lang w:val="en-US"/>
        </w:rPr>
        <w:t>3</w:t>
      </w:r>
      <w:r w:rsidR="001C40C1" w:rsidRPr="00DA1A19">
        <w:rPr>
          <w:color w:val="auto"/>
          <w:lang w:val="en-US"/>
        </w:rPr>
        <w:t> </w:t>
      </w:r>
      <w:r w:rsidR="00DC21F9" w:rsidRPr="00DA1A19">
        <w:rPr>
          <w:color w:val="auto"/>
          <w:lang w:val="en-US"/>
        </w:rPr>
        <w:t xml:space="preserve">cm </w:t>
      </w:r>
      <w:r w:rsidR="00A230C6" w:rsidRPr="00DA1A19">
        <w:rPr>
          <w:color w:val="auto"/>
          <w:lang w:val="en-US"/>
        </w:rPr>
        <w:t>so that they could be placed inside one column. Figures should be placed in text and aligned by center</w:t>
      </w:r>
      <w:r w:rsidR="00507EDA" w:rsidRPr="00DA1A19">
        <w:rPr>
          <w:color w:val="auto"/>
          <w:lang w:val="en-US"/>
        </w:rPr>
        <w:t xml:space="preserve"> or</w:t>
      </w:r>
      <w:r w:rsidR="00A230C6" w:rsidRPr="00DA1A19">
        <w:rPr>
          <w:color w:val="auto"/>
          <w:lang w:val="en-US"/>
        </w:rPr>
        <w:t xml:space="preserve"> you can simply apply ASCO-NANOMAT_Figure styl</w:t>
      </w:r>
      <w:r w:rsidR="00507EDA" w:rsidRPr="00DA1A19">
        <w:rPr>
          <w:color w:val="auto"/>
          <w:lang w:val="en-US"/>
        </w:rPr>
        <w:t>e</w:t>
      </w:r>
      <w:r w:rsidR="00A230C6" w:rsidRPr="00DA1A19">
        <w:rPr>
          <w:color w:val="auto"/>
          <w:lang w:val="en-US"/>
        </w:rPr>
        <w:t xml:space="preserve"> on them.</w:t>
      </w:r>
      <w:r w:rsidR="00731AAC" w:rsidRPr="00DA1A19">
        <w:rPr>
          <w:color w:val="auto"/>
          <w:lang w:val="en-US"/>
        </w:rPr>
        <w:t xml:space="preserve"> It is highly recommended that </w:t>
      </w:r>
      <w:r w:rsidR="001C40C1" w:rsidRPr="00DA1A19">
        <w:rPr>
          <w:color w:val="auto"/>
          <w:lang w:val="en-US"/>
        </w:rPr>
        <w:t xml:space="preserve">you use </w:t>
      </w:r>
      <w:r w:rsidR="001C40C1" w:rsidRPr="00DA1A19">
        <w:rPr>
          <w:b/>
          <w:color w:val="auto"/>
          <w:lang w:val="en-US"/>
        </w:rPr>
        <w:t>TIFF</w:t>
      </w:r>
      <w:r w:rsidR="001C40C1" w:rsidRPr="00DA1A19">
        <w:rPr>
          <w:color w:val="auto"/>
          <w:lang w:val="en-US"/>
        </w:rPr>
        <w:t xml:space="preserve"> format for gray scale images and </w:t>
      </w:r>
      <w:r w:rsidR="001C40C1" w:rsidRPr="00DA1A19">
        <w:rPr>
          <w:b/>
          <w:color w:val="auto"/>
          <w:lang w:val="en-US"/>
        </w:rPr>
        <w:t>PNG</w:t>
      </w:r>
      <w:r w:rsidR="001C40C1" w:rsidRPr="00DA1A19">
        <w:rPr>
          <w:color w:val="auto"/>
          <w:lang w:val="en-US"/>
        </w:rPr>
        <w:t xml:space="preserve"> for graphs. The resolution must be no less than </w:t>
      </w:r>
      <w:r w:rsidR="001C40C1" w:rsidRPr="00DA1A19">
        <w:rPr>
          <w:b/>
          <w:color w:val="auto"/>
          <w:lang w:val="en-US"/>
        </w:rPr>
        <w:t>300 dpi</w:t>
      </w:r>
      <w:r w:rsidR="001C40C1" w:rsidRPr="00DA1A19">
        <w:rPr>
          <w:color w:val="auto"/>
          <w:lang w:val="en-US"/>
        </w:rPr>
        <w:t>.</w:t>
      </w:r>
      <w:r w:rsidR="00D677AF" w:rsidRPr="00DA1A19">
        <w:rPr>
          <w:color w:val="auto"/>
          <w:lang w:val="en-US"/>
        </w:rPr>
        <w:t xml:space="preserve"> Article references in the text should be placed in brackets like this </w:t>
      </w:r>
      <w:r w:rsidR="00D677AF" w:rsidRPr="00DA1A19">
        <w:rPr>
          <w:b/>
          <w:color w:val="auto"/>
          <w:lang w:val="en-US"/>
        </w:rPr>
        <w:t>[1].</w:t>
      </w:r>
    </w:p>
    <w:p w14:paraId="43221F4F" w14:textId="5407F99B" w:rsidR="004B4D51" w:rsidRPr="004B4D51" w:rsidRDefault="004B4D51" w:rsidP="009534F0">
      <w:pPr>
        <w:pStyle w:val="ASCO-NANOMATBodyText"/>
        <w:rPr>
          <w:b/>
          <w:color w:val="FF0000"/>
          <w:lang w:val="en-US"/>
        </w:rPr>
      </w:pPr>
      <w:r w:rsidRPr="004B4D51">
        <w:rPr>
          <w:b/>
          <w:color w:val="FF0000"/>
          <w:lang w:val="en-US"/>
        </w:rPr>
        <w:t>Your article must consist of no more than 2 pages.</w:t>
      </w:r>
    </w:p>
    <w:p w14:paraId="0F17F3D7" w14:textId="77777777" w:rsidR="005B5783" w:rsidRPr="00E53A87" w:rsidRDefault="005B5783" w:rsidP="005B5783">
      <w:pPr>
        <w:pStyle w:val="ASCO-NANOMATSectionTitle"/>
      </w:pPr>
      <w:r w:rsidRPr="00E53A87">
        <w:t xml:space="preserve">2. </w:t>
      </w:r>
      <w:r w:rsidR="008B03D9">
        <w:t>Experiment</w:t>
      </w:r>
      <w:r w:rsidRPr="00E53A87">
        <w:t xml:space="preserve"> </w:t>
      </w:r>
    </w:p>
    <w:p w14:paraId="24F2464A" w14:textId="60ADC6BB" w:rsidR="009F001A" w:rsidRPr="00510D0A" w:rsidRDefault="00E53A87" w:rsidP="00AE0BFE">
      <w:pPr>
        <w:pStyle w:val="ASCO-NANOMATBodyText"/>
        <w:rPr>
          <w:lang w:val="en-US"/>
        </w:rPr>
      </w:pPr>
      <w:r>
        <w:rPr>
          <w:noProof/>
          <w:lang w:val="en-US"/>
        </w:rPr>
        <w:t>Body</w:t>
      </w:r>
      <w:r w:rsidRPr="00E53A87">
        <w:rPr>
          <w:noProof/>
          <w:lang w:val="en-US"/>
        </w:rPr>
        <w:t xml:space="preserve"> </w:t>
      </w:r>
      <w:r>
        <w:rPr>
          <w:noProof/>
          <w:lang w:val="en-US"/>
        </w:rPr>
        <w:t>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Body text</w:t>
      </w:r>
      <w:r w:rsidR="00AE0BFE" w:rsidRPr="00E53A87">
        <w:rPr>
          <w:lang w:val="en-US"/>
        </w:rPr>
        <w:t xml:space="preserve"> </w:t>
      </w:r>
      <w:r w:rsidRPr="00E53A87">
        <w:rPr>
          <w:lang w:val="en-US"/>
        </w:rPr>
        <w:t xml:space="preserve">Body text Body text Body text Body text Body text Body text Body text Body text Body text Body text Body text Body text Body text Body text Body text Body </w:t>
      </w:r>
      <w:r w:rsidRPr="00E53A87">
        <w:rPr>
          <w:lang w:val="en-US"/>
        </w:rPr>
        <w:lastRenderedPageBreak/>
        <w:t>text Body text Body text Body text Body text Body text Body text Body text Body text Body text Body text Body text Body text Body text Body text Body text Body text Body text Body text Body text Body text Body text Body text Body text Body text Body text</w:t>
      </w:r>
      <w:r w:rsidR="00510D0A" w:rsidRPr="00510D0A">
        <w:rPr>
          <w:lang w:val="en-US"/>
        </w:rPr>
        <w:t xml:space="preserve"> </w:t>
      </w:r>
      <w:r w:rsidR="00510D0A" w:rsidRPr="00E53A87">
        <w:rPr>
          <w:lang w:val="en-US"/>
        </w:rPr>
        <w:t>Body text Body text Body text Body text Body text Body text Body text Body text Body text Body text Body text Body text Body text Body text</w:t>
      </w:r>
    </w:p>
    <w:p w14:paraId="7D7F4DC9" w14:textId="77777777" w:rsidR="00CA1F81" w:rsidRDefault="00CA1F81" w:rsidP="009C3C4F">
      <w:pPr>
        <w:pStyle w:val="ASCO-NANOMATTableCaption"/>
        <w:rPr>
          <w:lang w:val="en-US"/>
        </w:rPr>
      </w:pPr>
      <w:r w:rsidRPr="009C3C4F">
        <w:rPr>
          <w:b/>
          <w:lang w:val="en-US"/>
        </w:rPr>
        <w:t>Table I.</w:t>
      </w:r>
      <w:r>
        <w:rPr>
          <w:lang w:val="en-US"/>
        </w:rPr>
        <w:t xml:space="preserve"> Parameters of Samples </w:t>
      </w:r>
    </w:p>
    <w:tbl>
      <w:tblP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873"/>
        <w:gridCol w:w="1134"/>
        <w:gridCol w:w="851"/>
        <w:gridCol w:w="1018"/>
      </w:tblGrid>
      <w:tr w:rsidR="00CA1F81" w14:paraId="6404F567" w14:textId="77777777" w:rsidTr="00720C32">
        <w:trPr>
          <w:trHeight w:val="406"/>
        </w:trPr>
        <w:tc>
          <w:tcPr>
            <w:tcW w:w="828" w:type="dxa"/>
            <w:tcBorders>
              <w:top w:val="double" w:sz="4" w:space="0" w:color="auto"/>
              <w:left w:val="nil"/>
              <w:right w:val="nil"/>
            </w:tcBorders>
            <w:vAlign w:val="center"/>
          </w:tcPr>
          <w:p w14:paraId="17D80E1C" w14:textId="77777777" w:rsidR="00CA1F81" w:rsidRPr="002A43AD" w:rsidRDefault="00CA1F81" w:rsidP="00984FD0">
            <w:pPr>
              <w:pStyle w:val="ASCO-NANOMATTableText"/>
              <w:jc w:val="center"/>
            </w:pPr>
            <w:r w:rsidRPr="002A43AD">
              <w:t>Sample</w:t>
            </w:r>
          </w:p>
        </w:tc>
        <w:tc>
          <w:tcPr>
            <w:tcW w:w="873" w:type="dxa"/>
            <w:tcBorders>
              <w:top w:val="double" w:sz="4" w:space="0" w:color="auto"/>
              <w:left w:val="nil"/>
              <w:right w:val="nil"/>
            </w:tcBorders>
            <w:vAlign w:val="center"/>
          </w:tcPr>
          <w:p w14:paraId="56A205D6" w14:textId="77777777" w:rsidR="00CA1F81" w:rsidRPr="002A43AD" w:rsidRDefault="00CA1F81" w:rsidP="00984FD0">
            <w:pPr>
              <w:pStyle w:val="ASCO-NANOMATTableText"/>
              <w:jc w:val="center"/>
            </w:pPr>
            <w:r w:rsidRPr="002A43AD">
              <w:t>Substrate</w:t>
            </w:r>
          </w:p>
        </w:tc>
        <w:tc>
          <w:tcPr>
            <w:tcW w:w="1134" w:type="dxa"/>
            <w:tcBorders>
              <w:top w:val="double" w:sz="4" w:space="0" w:color="auto"/>
              <w:left w:val="nil"/>
              <w:right w:val="nil"/>
            </w:tcBorders>
            <w:vAlign w:val="center"/>
          </w:tcPr>
          <w:p w14:paraId="20C6CF64" w14:textId="77777777" w:rsidR="00CA1F81" w:rsidRDefault="00CA1F81" w:rsidP="00984FD0">
            <w:pPr>
              <w:pStyle w:val="ASCO-NANOMATTableText"/>
              <w:jc w:val="center"/>
              <w:rPr>
                <w:lang w:val="en-US"/>
              </w:rPr>
            </w:pPr>
            <w:r w:rsidRPr="002A43AD">
              <w:t>Implanted dose, (</w:t>
            </w:r>
            <w:r>
              <w:rPr>
                <w:lang w:val="en-US"/>
              </w:rPr>
              <w:t>cm</w:t>
            </w:r>
            <w:r>
              <w:rPr>
                <w:vertAlign w:val="superscript"/>
                <w:lang w:val="en-US"/>
              </w:rPr>
              <w:t>-2</w:t>
            </w:r>
            <w:r w:rsidRPr="002A43AD">
              <w:t>)</w:t>
            </w:r>
          </w:p>
        </w:tc>
        <w:tc>
          <w:tcPr>
            <w:tcW w:w="851" w:type="dxa"/>
            <w:tcBorders>
              <w:top w:val="double" w:sz="4" w:space="0" w:color="auto"/>
              <w:left w:val="nil"/>
              <w:right w:val="nil"/>
            </w:tcBorders>
            <w:vAlign w:val="center"/>
          </w:tcPr>
          <w:p w14:paraId="060EF158" w14:textId="77777777" w:rsidR="00CA1F81" w:rsidRDefault="00CA1F81" w:rsidP="00984FD0">
            <w:pPr>
              <w:pStyle w:val="ASCO-NANOMATTableText"/>
              <w:jc w:val="center"/>
              <w:rPr>
                <w:lang w:val="en-US"/>
              </w:rPr>
            </w:pPr>
            <w:r>
              <w:rPr>
                <w:lang w:val="en-US"/>
              </w:rPr>
              <w:t>Conduc</w:t>
            </w:r>
            <w:r w:rsidR="00984FD0">
              <w:rPr>
                <w:lang w:val="en-US"/>
              </w:rPr>
              <w:t>-</w:t>
            </w:r>
            <w:r>
              <w:rPr>
                <w:lang w:val="en-US"/>
              </w:rPr>
              <w:t>tivity type</w:t>
            </w:r>
          </w:p>
        </w:tc>
        <w:tc>
          <w:tcPr>
            <w:tcW w:w="1018" w:type="dxa"/>
            <w:tcBorders>
              <w:top w:val="double" w:sz="4" w:space="0" w:color="auto"/>
              <w:left w:val="nil"/>
              <w:right w:val="nil"/>
            </w:tcBorders>
            <w:vAlign w:val="center"/>
          </w:tcPr>
          <w:p w14:paraId="064D716C" w14:textId="77777777" w:rsidR="00CA1F81" w:rsidRPr="002A43AD" w:rsidRDefault="00CA1F81" w:rsidP="00984FD0">
            <w:pPr>
              <w:pStyle w:val="ASCO-NANOMATTableText"/>
              <w:jc w:val="center"/>
            </w:pPr>
            <w:r w:rsidRPr="002A43AD">
              <w:t>Resistivity, (Ohm cm)</w:t>
            </w:r>
          </w:p>
        </w:tc>
      </w:tr>
      <w:tr w:rsidR="00CA1F81" w14:paraId="0EC95CC3" w14:textId="77777777" w:rsidTr="00720C32">
        <w:trPr>
          <w:trHeight w:val="275"/>
        </w:trPr>
        <w:tc>
          <w:tcPr>
            <w:tcW w:w="828" w:type="dxa"/>
            <w:tcBorders>
              <w:top w:val="nil"/>
              <w:left w:val="nil"/>
              <w:bottom w:val="nil"/>
              <w:right w:val="nil"/>
            </w:tcBorders>
            <w:vAlign w:val="center"/>
          </w:tcPr>
          <w:p w14:paraId="2D4760F6" w14:textId="77777777" w:rsidR="00CA1F81" w:rsidRDefault="00CA1F81" w:rsidP="00984FD0">
            <w:pPr>
              <w:pStyle w:val="ASCO-NANOMATTableText"/>
              <w:jc w:val="center"/>
              <w:rPr>
                <w:i/>
                <w:lang w:val="en-US"/>
              </w:rPr>
            </w:pPr>
            <w:r>
              <w:rPr>
                <w:i/>
                <w:lang w:val="en-US"/>
              </w:rPr>
              <w:t>A</w:t>
            </w:r>
          </w:p>
        </w:tc>
        <w:tc>
          <w:tcPr>
            <w:tcW w:w="873" w:type="dxa"/>
            <w:tcBorders>
              <w:top w:val="nil"/>
              <w:left w:val="nil"/>
              <w:bottom w:val="nil"/>
              <w:right w:val="nil"/>
            </w:tcBorders>
            <w:vAlign w:val="center"/>
          </w:tcPr>
          <w:p w14:paraId="265F9077" w14:textId="77777777" w:rsidR="00CA1F81" w:rsidRDefault="00CA1F81" w:rsidP="00984FD0">
            <w:pPr>
              <w:pStyle w:val="ASCO-NANOMATTableText"/>
              <w:jc w:val="center"/>
              <w:rPr>
                <w:lang w:val="en-US"/>
              </w:rPr>
            </w:pPr>
            <w:r>
              <w:rPr>
                <w:lang w:val="en-US"/>
              </w:rPr>
              <w:t>Si(111)</w:t>
            </w:r>
          </w:p>
        </w:tc>
        <w:tc>
          <w:tcPr>
            <w:tcW w:w="1134" w:type="dxa"/>
            <w:tcBorders>
              <w:top w:val="nil"/>
              <w:left w:val="nil"/>
              <w:bottom w:val="nil"/>
              <w:right w:val="nil"/>
            </w:tcBorders>
            <w:vAlign w:val="center"/>
          </w:tcPr>
          <w:p w14:paraId="3B35E991" w14:textId="77777777" w:rsidR="00CA1F81" w:rsidRDefault="00CA1F81" w:rsidP="00984FD0">
            <w:pPr>
              <w:pStyle w:val="ASCO-NANOMATTableText"/>
              <w:jc w:val="center"/>
              <w:rPr>
                <w:lang w:val="en-US"/>
              </w:rPr>
            </w:pPr>
            <w:r w:rsidRPr="002A43AD">
              <w:t>10</w:t>
            </w:r>
            <w:r>
              <w:rPr>
                <w:vertAlign w:val="superscript"/>
                <w:lang w:val="en-US"/>
              </w:rPr>
              <w:t>16</w:t>
            </w:r>
          </w:p>
        </w:tc>
        <w:tc>
          <w:tcPr>
            <w:tcW w:w="851" w:type="dxa"/>
            <w:tcBorders>
              <w:top w:val="nil"/>
              <w:left w:val="nil"/>
              <w:bottom w:val="nil"/>
              <w:right w:val="nil"/>
            </w:tcBorders>
            <w:vAlign w:val="center"/>
          </w:tcPr>
          <w:p w14:paraId="1E4E2C54" w14:textId="77777777" w:rsidR="00CA1F81" w:rsidRDefault="00CA1F81" w:rsidP="00984FD0">
            <w:pPr>
              <w:pStyle w:val="ASCO-NANOMATTableText"/>
              <w:jc w:val="center"/>
              <w:rPr>
                <w:i/>
                <w:lang w:val="en-US"/>
              </w:rPr>
            </w:pPr>
            <w:r>
              <w:rPr>
                <w:i/>
                <w:lang w:val="en-US"/>
              </w:rPr>
              <w:t>p</w:t>
            </w:r>
          </w:p>
        </w:tc>
        <w:tc>
          <w:tcPr>
            <w:tcW w:w="1018" w:type="dxa"/>
            <w:tcBorders>
              <w:top w:val="nil"/>
              <w:left w:val="nil"/>
              <w:bottom w:val="nil"/>
              <w:right w:val="nil"/>
            </w:tcBorders>
            <w:vAlign w:val="center"/>
          </w:tcPr>
          <w:p w14:paraId="38076563" w14:textId="77777777" w:rsidR="00CA1F81" w:rsidRDefault="00CA1F81" w:rsidP="00984FD0">
            <w:pPr>
              <w:pStyle w:val="ASCO-NANOMATTableText"/>
              <w:jc w:val="center"/>
              <w:rPr>
                <w:lang w:val="en-US"/>
              </w:rPr>
            </w:pPr>
            <w:r>
              <w:rPr>
                <w:lang w:val="en-US"/>
              </w:rPr>
              <w:t>20</w:t>
            </w:r>
          </w:p>
        </w:tc>
      </w:tr>
      <w:tr w:rsidR="00CA1F81" w14:paraId="38CA5406" w14:textId="77777777" w:rsidTr="00720C32">
        <w:trPr>
          <w:trHeight w:val="275"/>
        </w:trPr>
        <w:tc>
          <w:tcPr>
            <w:tcW w:w="828" w:type="dxa"/>
            <w:tcBorders>
              <w:top w:val="nil"/>
              <w:left w:val="nil"/>
              <w:bottom w:val="nil"/>
              <w:right w:val="nil"/>
            </w:tcBorders>
            <w:vAlign w:val="center"/>
          </w:tcPr>
          <w:p w14:paraId="5DF8577D" w14:textId="77777777" w:rsidR="00CA1F81" w:rsidRDefault="00CA1F81" w:rsidP="00984FD0">
            <w:pPr>
              <w:pStyle w:val="ASCO-NANOMATTableText"/>
              <w:jc w:val="center"/>
              <w:rPr>
                <w:i/>
                <w:lang w:val="en-US"/>
              </w:rPr>
            </w:pPr>
            <w:r>
              <w:rPr>
                <w:i/>
                <w:lang w:val="en-US"/>
              </w:rPr>
              <w:t>B</w:t>
            </w:r>
          </w:p>
        </w:tc>
        <w:tc>
          <w:tcPr>
            <w:tcW w:w="873" w:type="dxa"/>
            <w:tcBorders>
              <w:top w:val="nil"/>
              <w:left w:val="nil"/>
              <w:bottom w:val="nil"/>
              <w:right w:val="nil"/>
            </w:tcBorders>
            <w:vAlign w:val="center"/>
          </w:tcPr>
          <w:p w14:paraId="1B414E86" w14:textId="77777777" w:rsidR="00CA1F81" w:rsidRDefault="00CA1F81" w:rsidP="00984FD0">
            <w:pPr>
              <w:pStyle w:val="ASCO-NANOMATTableText"/>
              <w:jc w:val="center"/>
              <w:rPr>
                <w:lang w:val="en-US"/>
              </w:rPr>
            </w:pPr>
            <w:r>
              <w:rPr>
                <w:lang w:val="en-US"/>
              </w:rPr>
              <w:t>Si(111)</w:t>
            </w:r>
          </w:p>
        </w:tc>
        <w:tc>
          <w:tcPr>
            <w:tcW w:w="1134" w:type="dxa"/>
            <w:tcBorders>
              <w:top w:val="nil"/>
              <w:left w:val="nil"/>
              <w:bottom w:val="nil"/>
              <w:right w:val="nil"/>
            </w:tcBorders>
            <w:vAlign w:val="center"/>
          </w:tcPr>
          <w:p w14:paraId="336E24AD" w14:textId="77777777" w:rsidR="00CA1F81" w:rsidRDefault="00CA1F81" w:rsidP="00984FD0">
            <w:pPr>
              <w:pStyle w:val="ASCO-NANOMATTableText"/>
              <w:jc w:val="center"/>
              <w:rPr>
                <w:lang w:val="en-US"/>
              </w:rPr>
            </w:pPr>
            <w:r w:rsidRPr="002A43AD">
              <w:t>1.8×10</w:t>
            </w:r>
            <w:r>
              <w:rPr>
                <w:vertAlign w:val="superscript"/>
                <w:lang w:val="en-US"/>
              </w:rPr>
              <w:t>17</w:t>
            </w:r>
          </w:p>
        </w:tc>
        <w:tc>
          <w:tcPr>
            <w:tcW w:w="851" w:type="dxa"/>
            <w:tcBorders>
              <w:top w:val="nil"/>
              <w:left w:val="nil"/>
              <w:bottom w:val="nil"/>
              <w:right w:val="nil"/>
            </w:tcBorders>
            <w:vAlign w:val="center"/>
          </w:tcPr>
          <w:p w14:paraId="2381CAF4" w14:textId="77777777" w:rsidR="00CA1F81" w:rsidRDefault="00CA1F81" w:rsidP="00984FD0">
            <w:pPr>
              <w:pStyle w:val="ASCO-NANOMATTableText"/>
              <w:jc w:val="center"/>
              <w:rPr>
                <w:i/>
                <w:lang w:val="en-US"/>
              </w:rPr>
            </w:pPr>
            <w:r>
              <w:rPr>
                <w:i/>
                <w:lang w:val="en-US"/>
              </w:rPr>
              <w:t>p</w:t>
            </w:r>
          </w:p>
        </w:tc>
        <w:tc>
          <w:tcPr>
            <w:tcW w:w="1018" w:type="dxa"/>
            <w:tcBorders>
              <w:top w:val="nil"/>
              <w:left w:val="nil"/>
              <w:bottom w:val="nil"/>
              <w:right w:val="nil"/>
            </w:tcBorders>
            <w:vAlign w:val="center"/>
          </w:tcPr>
          <w:p w14:paraId="4553BEC5" w14:textId="77777777" w:rsidR="00CA1F81" w:rsidRDefault="00CA1F81" w:rsidP="00984FD0">
            <w:pPr>
              <w:pStyle w:val="ASCO-NANOMATTableText"/>
              <w:jc w:val="center"/>
              <w:rPr>
                <w:lang w:val="en-US"/>
              </w:rPr>
            </w:pPr>
            <w:r>
              <w:rPr>
                <w:lang w:val="en-US"/>
              </w:rPr>
              <w:t>20</w:t>
            </w:r>
          </w:p>
        </w:tc>
      </w:tr>
      <w:tr w:rsidR="00CA1F81" w14:paraId="2E354B92" w14:textId="77777777" w:rsidTr="00720C32">
        <w:trPr>
          <w:trHeight w:val="276"/>
        </w:trPr>
        <w:tc>
          <w:tcPr>
            <w:tcW w:w="828" w:type="dxa"/>
            <w:tcBorders>
              <w:top w:val="nil"/>
              <w:left w:val="nil"/>
              <w:bottom w:val="nil"/>
              <w:right w:val="nil"/>
            </w:tcBorders>
            <w:vAlign w:val="center"/>
          </w:tcPr>
          <w:p w14:paraId="45063675" w14:textId="77777777" w:rsidR="00CA1F81" w:rsidRDefault="00CA1F81" w:rsidP="00984FD0">
            <w:pPr>
              <w:pStyle w:val="ASCO-NANOMATTableText"/>
              <w:jc w:val="center"/>
              <w:rPr>
                <w:i/>
                <w:lang w:val="en-US"/>
              </w:rPr>
            </w:pPr>
            <w:r>
              <w:rPr>
                <w:i/>
                <w:lang w:val="en-US"/>
              </w:rPr>
              <w:t>C</w:t>
            </w:r>
          </w:p>
        </w:tc>
        <w:tc>
          <w:tcPr>
            <w:tcW w:w="873" w:type="dxa"/>
            <w:tcBorders>
              <w:top w:val="nil"/>
              <w:left w:val="nil"/>
              <w:bottom w:val="nil"/>
              <w:right w:val="nil"/>
            </w:tcBorders>
            <w:vAlign w:val="center"/>
          </w:tcPr>
          <w:p w14:paraId="1A63FCE6" w14:textId="77777777" w:rsidR="00CA1F81" w:rsidRDefault="00CA1F81" w:rsidP="00984FD0">
            <w:pPr>
              <w:pStyle w:val="ASCO-NANOMATTableText"/>
              <w:jc w:val="center"/>
              <w:rPr>
                <w:lang w:val="en-US"/>
              </w:rPr>
            </w:pPr>
            <w:r>
              <w:rPr>
                <w:lang w:val="en-US"/>
              </w:rPr>
              <w:t>Si(100)</w:t>
            </w:r>
          </w:p>
        </w:tc>
        <w:tc>
          <w:tcPr>
            <w:tcW w:w="1134" w:type="dxa"/>
            <w:tcBorders>
              <w:top w:val="nil"/>
              <w:left w:val="nil"/>
              <w:bottom w:val="nil"/>
              <w:right w:val="nil"/>
            </w:tcBorders>
            <w:vAlign w:val="center"/>
          </w:tcPr>
          <w:p w14:paraId="08E9C798" w14:textId="77777777" w:rsidR="00CA1F81" w:rsidRDefault="00CA1F81" w:rsidP="00984FD0">
            <w:pPr>
              <w:pStyle w:val="ASCO-NANOMATTableText"/>
              <w:jc w:val="center"/>
              <w:rPr>
                <w:lang w:val="en-US"/>
              </w:rPr>
            </w:pPr>
            <w:r w:rsidRPr="002A43AD">
              <w:t>10</w:t>
            </w:r>
            <w:r>
              <w:rPr>
                <w:vertAlign w:val="superscript"/>
                <w:lang w:val="en-US"/>
              </w:rPr>
              <w:t>15</w:t>
            </w:r>
          </w:p>
        </w:tc>
        <w:tc>
          <w:tcPr>
            <w:tcW w:w="851" w:type="dxa"/>
            <w:tcBorders>
              <w:top w:val="nil"/>
              <w:left w:val="nil"/>
              <w:bottom w:val="nil"/>
              <w:right w:val="nil"/>
            </w:tcBorders>
            <w:vAlign w:val="center"/>
          </w:tcPr>
          <w:p w14:paraId="0B9AC300" w14:textId="77777777" w:rsidR="00CA1F81" w:rsidRDefault="00CA1F81" w:rsidP="00984FD0">
            <w:pPr>
              <w:pStyle w:val="ASCO-NANOMATTableText"/>
              <w:jc w:val="center"/>
              <w:rPr>
                <w:i/>
                <w:lang w:val="en-US"/>
              </w:rPr>
            </w:pPr>
            <w:r>
              <w:rPr>
                <w:i/>
                <w:lang w:val="en-US"/>
              </w:rPr>
              <w:t>n</w:t>
            </w:r>
          </w:p>
        </w:tc>
        <w:tc>
          <w:tcPr>
            <w:tcW w:w="1018" w:type="dxa"/>
            <w:tcBorders>
              <w:top w:val="nil"/>
              <w:left w:val="nil"/>
              <w:bottom w:val="nil"/>
              <w:right w:val="nil"/>
            </w:tcBorders>
            <w:vAlign w:val="center"/>
          </w:tcPr>
          <w:p w14:paraId="4B3793FE" w14:textId="77777777" w:rsidR="00CA1F81" w:rsidRDefault="00CA1F81" w:rsidP="00984FD0">
            <w:pPr>
              <w:pStyle w:val="ASCO-NANOMATTableText"/>
              <w:jc w:val="center"/>
              <w:rPr>
                <w:lang w:val="en-US"/>
              </w:rPr>
            </w:pPr>
            <w:r>
              <w:rPr>
                <w:lang w:val="en-US"/>
              </w:rPr>
              <w:t>4.5</w:t>
            </w:r>
          </w:p>
        </w:tc>
      </w:tr>
      <w:tr w:rsidR="00CA1F81" w14:paraId="2D00F8A6" w14:textId="77777777" w:rsidTr="00720C32">
        <w:trPr>
          <w:trHeight w:val="275"/>
        </w:trPr>
        <w:tc>
          <w:tcPr>
            <w:tcW w:w="828" w:type="dxa"/>
            <w:tcBorders>
              <w:top w:val="nil"/>
              <w:left w:val="nil"/>
              <w:bottom w:val="nil"/>
              <w:right w:val="nil"/>
            </w:tcBorders>
            <w:vAlign w:val="center"/>
          </w:tcPr>
          <w:p w14:paraId="4DA0E0C7" w14:textId="77777777" w:rsidR="00CA1F81" w:rsidRDefault="00CA1F81" w:rsidP="00984FD0">
            <w:pPr>
              <w:pStyle w:val="ASCO-NANOMATTableText"/>
              <w:jc w:val="center"/>
              <w:rPr>
                <w:i/>
                <w:lang w:val="en-US"/>
              </w:rPr>
            </w:pPr>
            <w:r>
              <w:rPr>
                <w:i/>
                <w:lang w:val="en-US"/>
              </w:rPr>
              <w:t>D</w:t>
            </w:r>
          </w:p>
        </w:tc>
        <w:tc>
          <w:tcPr>
            <w:tcW w:w="873" w:type="dxa"/>
            <w:tcBorders>
              <w:top w:val="nil"/>
              <w:left w:val="nil"/>
              <w:bottom w:val="nil"/>
              <w:right w:val="nil"/>
            </w:tcBorders>
            <w:vAlign w:val="center"/>
          </w:tcPr>
          <w:p w14:paraId="2FDC09BC" w14:textId="77777777" w:rsidR="00CA1F81" w:rsidRDefault="00CA1F81" w:rsidP="00984FD0">
            <w:pPr>
              <w:pStyle w:val="ASCO-NANOMATTableText"/>
              <w:jc w:val="center"/>
              <w:rPr>
                <w:lang w:val="en-US"/>
              </w:rPr>
            </w:pPr>
            <w:r>
              <w:rPr>
                <w:lang w:val="en-US"/>
              </w:rPr>
              <w:t>Si(100)</w:t>
            </w:r>
          </w:p>
        </w:tc>
        <w:tc>
          <w:tcPr>
            <w:tcW w:w="1134" w:type="dxa"/>
            <w:tcBorders>
              <w:top w:val="nil"/>
              <w:left w:val="nil"/>
              <w:bottom w:val="nil"/>
              <w:right w:val="nil"/>
            </w:tcBorders>
            <w:vAlign w:val="center"/>
          </w:tcPr>
          <w:p w14:paraId="276E4A2A" w14:textId="77777777" w:rsidR="00CA1F81" w:rsidRDefault="00CA1F81" w:rsidP="00984FD0">
            <w:pPr>
              <w:pStyle w:val="ASCO-NANOMATTableText"/>
              <w:jc w:val="center"/>
              <w:rPr>
                <w:lang w:val="en-US"/>
              </w:rPr>
            </w:pPr>
            <w:r w:rsidRPr="002A43AD">
              <w:t>10</w:t>
            </w:r>
            <w:r>
              <w:rPr>
                <w:vertAlign w:val="superscript"/>
                <w:lang w:val="en-US"/>
              </w:rPr>
              <w:t>16</w:t>
            </w:r>
          </w:p>
        </w:tc>
        <w:tc>
          <w:tcPr>
            <w:tcW w:w="851" w:type="dxa"/>
            <w:tcBorders>
              <w:top w:val="nil"/>
              <w:left w:val="nil"/>
              <w:bottom w:val="nil"/>
              <w:right w:val="nil"/>
            </w:tcBorders>
            <w:vAlign w:val="center"/>
          </w:tcPr>
          <w:p w14:paraId="4D1FF111" w14:textId="77777777" w:rsidR="00CA1F81" w:rsidRDefault="00CA1F81" w:rsidP="00984FD0">
            <w:pPr>
              <w:pStyle w:val="ASCO-NANOMATTableText"/>
              <w:jc w:val="center"/>
              <w:rPr>
                <w:i/>
                <w:lang w:val="en-US"/>
              </w:rPr>
            </w:pPr>
            <w:r>
              <w:rPr>
                <w:i/>
                <w:lang w:val="en-US"/>
              </w:rPr>
              <w:t>n</w:t>
            </w:r>
          </w:p>
        </w:tc>
        <w:tc>
          <w:tcPr>
            <w:tcW w:w="1018" w:type="dxa"/>
            <w:tcBorders>
              <w:top w:val="nil"/>
              <w:left w:val="nil"/>
              <w:bottom w:val="nil"/>
              <w:right w:val="nil"/>
            </w:tcBorders>
            <w:vAlign w:val="center"/>
          </w:tcPr>
          <w:p w14:paraId="5D7001C6" w14:textId="77777777" w:rsidR="00CA1F81" w:rsidRDefault="00CA1F81" w:rsidP="00984FD0">
            <w:pPr>
              <w:pStyle w:val="ASCO-NANOMATTableText"/>
              <w:jc w:val="center"/>
              <w:rPr>
                <w:lang w:val="en-US"/>
              </w:rPr>
            </w:pPr>
            <w:r>
              <w:rPr>
                <w:lang w:val="en-US"/>
              </w:rPr>
              <w:t>4.5</w:t>
            </w:r>
          </w:p>
        </w:tc>
      </w:tr>
      <w:tr w:rsidR="00CA1F81" w14:paraId="792D6ABB" w14:textId="77777777" w:rsidTr="00720C32">
        <w:trPr>
          <w:trHeight w:val="276"/>
        </w:trPr>
        <w:tc>
          <w:tcPr>
            <w:tcW w:w="828" w:type="dxa"/>
            <w:tcBorders>
              <w:top w:val="nil"/>
              <w:left w:val="nil"/>
              <w:bottom w:val="double" w:sz="4" w:space="0" w:color="auto"/>
              <w:right w:val="nil"/>
            </w:tcBorders>
            <w:vAlign w:val="center"/>
          </w:tcPr>
          <w:p w14:paraId="194FCB7A" w14:textId="77777777" w:rsidR="00CA1F81" w:rsidRDefault="00CA1F81" w:rsidP="00984FD0">
            <w:pPr>
              <w:pStyle w:val="ASCO-NANOMATTableText"/>
              <w:jc w:val="center"/>
              <w:rPr>
                <w:i/>
                <w:lang w:val="en-US"/>
              </w:rPr>
            </w:pPr>
            <w:r>
              <w:rPr>
                <w:i/>
                <w:lang w:val="en-US"/>
              </w:rPr>
              <w:t>E</w:t>
            </w:r>
          </w:p>
        </w:tc>
        <w:tc>
          <w:tcPr>
            <w:tcW w:w="873" w:type="dxa"/>
            <w:tcBorders>
              <w:top w:val="nil"/>
              <w:left w:val="nil"/>
              <w:bottom w:val="double" w:sz="4" w:space="0" w:color="auto"/>
              <w:right w:val="nil"/>
            </w:tcBorders>
            <w:vAlign w:val="center"/>
          </w:tcPr>
          <w:p w14:paraId="253DD2A0" w14:textId="77777777" w:rsidR="00CA1F81" w:rsidRDefault="00CA1F81" w:rsidP="00984FD0">
            <w:pPr>
              <w:pStyle w:val="ASCO-NANOMATTableText"/>
              <w:jc w:val="center"/>
              <w:rPr>
                <w:lang w:val="en-US"/>
              </w:rPr>
            </w:pPr>
            <w:r>
              <w:rPr>
                <w:lang w:val="en-US"/>
              </w:rPr>
              <w:t>Si(100)</w:t>
            </w:r>
          </w:p>
        </w:tc>
        <w:tc>
          <w:tcPr>
            <w:tcW w:w="1134" w:type="dxa"/>
            <w:tcBorders>
              <w:top w:val="nil"/>
              <w:left w:val="nil"/>
              <w:bottom w:val="double" w:sz="4" w:space="0" w:color="auto"/>
              <w:right w:val="nil"/>
            </w:tcBorders>
            <w:vAlign w:val="center"/>
          </w:tcPr>
          <w:p w14:paraId="4FC60CA8" w14:textId="77777777" w:rsidR="00CA1F81" w:rsidRDefault="00CA1F81" w:rsidP="00984FD0">
            <w:pPr>
              <w:pStyle w:val="ASCO-NANOMATTableText"/>
              <w:jc w:val="center"/>
              <w:rPr>
                <w:lang w:val="en-US"/>
              </w:rPr>
            </w:pPr>
            <w:r w:rsidRPr="002A43AD">
              <w:t>1.8×10</w:t>
            </w:r>
            <w:r>
              <w:rPr>
                <w:vertAlign w:val="superscript"/>
                <w:lang w:val="en-US"/>
              </w:rPr>
              <w:t>17</w:t>
            </w:r>
          </w:p>
        </w:tc>
        <w:tc>
          <w:tcPr>
            <w:tcW w:w="851" w:type="dxa"/>
            <w:tcBorders>
              <w:top w:val="nil"/>
              <w:left w:val="nil"/>
              <w:bottom w:val="double" w:sz="4" w:space="0" w:color="auto"/>
              <w:right w:val="nil"/>
            </w:tcBorders>
            <w:vAlign w:val="center"/>
          </w:tcPr>
          <w:p w14:paraId="7BE05C46" w14:textId="77777777" w:rsidR="00CA1F81" w:rsidRDefault="00CA1F81" w:rsidP="00984FD0">
            <w:pPr>
              <w:pStyle w:val="ASCO-NANOMATTableText"/>
              <w:jc w:val="center"/>
              <w:rPr>
                <w:i/>
                <w:lang w:val="en-US"/>
              </w:rPr>
            </w:pPr>
            <w:r>
              <w:rPr>
                <w:i/>
                <w:lang w:val="en-US"/>
              </w:rPr>
              <w:t>n</w:t>
            </w:r>
          </w:p>
        </w:tc>
        <w:tc>
          <w:tcPr>
            <w:tcW w:w="1018" w:type="dxa"/>
            <w:tcBorders>
              <w:top w:val="nil"/>
              <w:left w:val="nil"/>
              <w:bottom w:val="double" w:sz="4" w:space="0" w:color="auto"/>
              <w:right w:val="nil"/>
            </w:tcBorders>
            <w:vAlign w:val="center"/>
          </w:tcPr>
          <w:p w14:paraId="6940E210" w14:textId="77777777" w:rsidR="00CA1F81" w:rsidRDefault="00CA1F81" w:rsidP="00984FD0">
            <w:pPr>
              <w:pStyle w:val="ASCO-NANOMATTableText"/>
              <w:jc w:val="center"/>
            </w:pPr>
            <w:r>
              <w:t>4.5</w:t>
            </w:r>
          </w:p>
        </w:tc>
      </w:tr>
    </w:tbl>
    <w:p w14:paraId="5E648FDA" w14:textId="77777777" w:rsidR="00CA1F81" w:rsidRPr="00AE0BFE" w:rsidRDefault="0076706B" w:rsidP="009F001A">
      <w:pPr>
        <w:pStyle w:val="ASCO-NANOMATSectionTitle"/>
        <w:rPr>
          <w:lang w:val="ru-RU"/>
        </w:rPr>
      </w:pPr>
      <w:r>
        <w:t>3</w:t>
      </w:r>
      <w:r w:rsidR="00CA1F81" w:rsidRPr="00AE0BFE">
        <w:rPr>
          <w:lang w:val="ru-RU"/>
        </w:rPr>
        <w:t xml:space="preserve">. </w:t>
      </w:r>
      <w:r w:rsidR="009C3C4F">
        <w:t>Results and discussions</w:t>
      </w:r>
    </w:p>
    <w:p w14:paraId="52EF8B37" w14:textId="77777777" w:rsidR="00E53A87" w:rsidRDefault="00E53A87" w:rsidP="00801A89">
      <w:pPr>
        <w:pStyle w:val="ASCO-NANOMATBodyText"/>
        <w:rPr>
          <w:lang w:val="en-US"/>
        </w:rPr>
      </w:pP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 xml:space="preserve">Body </w:t>
      </w:r>
    </w:p>
    <w:p w14:paraId="4ABCA1D5" w14:textId="77777777" w:rsidR="00801A89" w:rsidRDefault="00801A89" w:rsidP="00801A89">
      <w:pPr>
        <w:pStyle w:val="ASCO-NANOMATEquation"/>
        <w:rPr>
          <w:lang w:val="en-US"/>
        </w:rPr>
      </w:pPr>
      <w:r w:rsidRPr="004B4D51">
        <w:rPr>
          <w:position w:val="-62"/>
        </w:rPr>
        <w:object w:dxaOrig="5000" w:dyaOrig="1020" w14:anchorId="2FC50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48pt" o:ole="">
            <v:imagedata r:id="rId10" o:title=""/>
          </v:shape>
          <o:OLEObject Type="Embed" ProgID="Equation.3" ShapeID="_x0000_i1025" DrawAspect="Content" ObjectID="_1794730917" r:id="rId11"/>
        </w:object>
      </w:r>
    </w:p>
    <w:p w14:paraId="419954F3" w14:textId="77777777" w:rsidR="009F001A" w:rsidRPr="00510D0A" w:rsidRDefault="00E53A87" w:rsidP="00801A89">
      <w:pPr>
        <w:pStyle w:val="ASCO-NANOMATBodyText"/>
        <w:rPr>
          <w:lang w:val="en-US"/>
        </w:rPr>
      </w:pPr>
      <w:r w:rsidRPr="00E53A87">
        <w:rPr>
          <w:lang w:val="en-US"/>
        </w:rPr>
        <w:t>Body text Body text Body text Body text Body text Body text 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510D0A" w:rsidRPr="00510D0A">
        <w:rPr>
          <w:lang w:val="en-US"/>
        </w:rPr>
        <w:t xml:space="preserve"> </w:t>
      </w:r>
      <w:r w:rsidR="00510D0A" w:rsidRPr="00E53A87">
        <w:rPr>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r w:rsidR="00510D0A" w:rsidRPr="00510D0A">
        <w:rPr>
          <w:lang w:val="en-US"/>
        </w:rPr>
        <w:t xml:space="preserve"> </w:t>
      </w:r>
      <w:r w:rsidR="00510D0A" w:rsidRPr="00E53A87">
        <w:rPr>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325CCFAF" w14:textId="77777777" w:rsidR="00E53A87" w:rsidRPr="00E53A87" w:rsidRDefault="00EC5F1E" w:rsidP="00E53A87">
      <w:pPr>
        <w:pStyle w:val="ASCO-NANOMATFigure"/>
        <w:rPr>
          <w:lang w:val="en-US"/>
        </w:rPr>
      </w:pPr>
      <w:r w:rsidRPr="004E02DF">
        <w:rPr>
          <w:noProof/>
        </w:rPr>
        <w:lastRenderedPageBreak/>
        <w:drawing>
          <wp:inline distT="0" distB="0" distL="0" distR="0" wp14:anchorId="33F798F3" wp14:editId="3CB377D9">
            <wp:extent cx="2984500" cy="2736850"/>
            <wp:effectExtent l="0" t="0" r="6350" b="6350"/>
            <wp:docPr id="4" name="Рисунок 2" descr="VL7_TempDipForArt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VL7_TempDipForArt_B&amp;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4500" cy="2736850"/>
                    </a:xfrm>
                    <a:prstGeom prst="rect">
                      <a:avLst/>
                    </a:prstGeom>
                    <a:noFill/>
                    <a:ln>
                      <a:noFill/>
                    </a:ln>
                  </pic:spPr>
                </pic:pic>
              </a:graphicData>
            </a:graphic>
          </wp:inline>
        </w:drawing>
      </w:r>
    </w:p>
    <w:p w14:paraId="2D984B83" w14:textId="77777777" w:rsidR="00E53A87" w:rsidRPr="00731AAC" w:rsidRDefault="00E53A87" w:rsidP="00E53A87">
      <w:pPr>
        <w:pStyle w:val="ASCO-NANOMATFigureCaption"/>
      </w:pPr>
      <w:r w:rsidRPr="00731AAC">
        <w:rPr>
          <w:b/>
        </w:rPr>
        <w:t>Fig.</w:t>
      </w:r>
      <w:r w:rsidR="001B3A79">
        <w:rPr>
          <w:b/>
        </w:rPr>
        <w:t> </w:t>
      </w:r>
      <w:r w:rsidRPr="00731AAC">
        <w:rPr>
          <w:b/>
        </w:rPr>
        <w:t>1</w:t>
      </w:r>
      <w:r w:rsidR="00D677AF">
        <w:rPr>
          <w:b/>
        </w:rPr>
        <w:t>.</w:t>
      </w:r>
      <w:r>
        <w:rPr>
          <w:b/>
        </w:rPr>
        <w:t> </w:t>
      </w:r>
      <w:r>
        <w:t xml:space="preserve">Photoluminescence spectra of sample </w:t>
      </w:r>
      <w:r w:rsidRPr="002623F5">
        <w:rPr>
          <w:i w:val="0"/>
        </w:rPr>
        <w:t>D</w:t>
      </w:r>
      <w:r w:rsidRPr="00731AAC">
        <w:t xml:space="preserve">. </w:t>
      </w:r>
      <w:r>
        <w:t>There is a red shift of the peak position with increasing of temperature.</w:t>
      </w:r>
    </w:p>
    <w:p w14:paraId="46959963" w14:textId="77777777" w:rsidR="00801A89" w:rsidRDefault="00E53A87" w:rsidP="009F001A">
      <w:pPr>
        <w:pStyle w:val="ASCO-NANOMATBodyText"/>
        <w:rPr>
          <w:lang w:val="en-US"/>
        </w:rPr>
      </w:pP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801A89">
        <w:rPr>
          <w:lang w:val="en-US"/>
        </w:rPr>
        <w:t xml:space="preserve"> </w:t>
      </w:r>
      <w:r w:rsidR="00801A89" w:rsidRPr="00E53A87">
        <w:rPr>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r w:rsidR="00801A89" w:rsidRPr="00510D0A">
        <w:rPr>
          <w:lang w:val="en-US"/>
        </w:rPr>
        <w:t xml:space="preserve"> </w:t>
      </w:r>
      <w:r w:rsidR="00801A89" w:rsidRPr="00E53A87">
        <w:rPr>
          <w:lang w:val="en-US"/>
        </w:rPr>
        <w:t>Body text Body text Body text Body text Body text Body text Body text Body text Body text Body text Body text Body text Body text Body text Body text Body text Body text Body text Body text Body text Body tex</w:t>
      </w:r>
      <w:r w:rsidR="00801A89">
        <w:rPr>
          <w:lang w:val="en-US"/>
        </w:rPr>
        <w:t>t Body text Body text Body text</w:t>
      </w:r>
      <w:r w:rsidR="00801A89" w:rsidRPr="00E53A87">
        <w:rPr>
          <w:lang w:val="en-US"/>
        </w:rPr>
        <w:t>Body text Body text Body text Body text Body text Body text Body text Body text Body text Body text Body text Body text Body text Body text Body text Body text Body text Body text Body text Body text Body text Body text Body text</w:t>
      </w:r>
      <w:r w:rsidR="00801A89" w:rsidRPr="00510D0A">
        <w:rPr>
          <w:lang w:val="en-US"/>
        </w:rPr>
        <w:t xml:space="preserve"> </w:t>
      </w:r>
      <w:r w:rsidR="00801A89" w:rsidRPr="00E53A87">
        <w:rPr>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742A38AA" w14:textId="77777777" w:rsidR="00801A89" w:rsidRDefault="00EC5F1E" w:rsidP="00801A89">
      <w:pPr>
        <w:pStyle w:val="ASCO-NANOMATFigure"/>
        <w:rPr>
          <w:lang w:val="en-US"/>
        </w:rPr>
      </w:pPr>
      <w:r w:rsidRPr="004E02DF">
        <w:rPr>
          <w:noProof/>
        </w:rPr>
        <w:drawing>
          <wp:inline distT="0" distB="0" distL="0" distR="0" wp14:anchorId="4C0983F1" wp14:editId="241792AA">
            <wp:extent cx="2006600" cy="2006600"/>
            <wp:effectExtent l="0" t="0" r="0" b="0"/>
            <wp:docPr id="3" name="Рисунок 3" descr="Bat-Si-Cr-3e16-a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t-Si-Cr-3e16-as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6600" cy="2006600"/>
                    </a:xfrm>
                    <a:prstGeom prst="rect">
                      <a:avLst/>
                    </a:prstGeom>
                    <a:noFill/>
                    <a:ln>
                      <a:noFill/>
                    </a:ln>
                  </pic:spPr>
                </pic:pic>
              </a:graphicData>
            </a:graphic>
          </wp:inline>
        </w:drawing>
      </w:r>
    </w:p>
    <w:p w14:paraId="12CCB976" w14:textId="77777777" w:rsidR="00801A89" w:rsidRDefault="00801A89" w:rsidP="00801A89">
      <w:pPr>
        <w:pStyle w:val="ASCO-NANOMATFigureCaption"/>
        <w:rPr>
          <w:b/>
        </w:rPr>
      </w:pPr>
      <w:r>
        <w:rPr>
          <w:b/>
        </w:rPr>
        <w:lastRenderedPageBreak/>
        <w:t xml:space="preserve">Fig. 2. </w:t>
      </w:r>
      <w:r>
        <w:t>Bright</w:t>
      </w:r>
      <w:r w:rsidRPr="00352280">
        <w:t>-</w:t>
      </w:r>
      <w:r>
        <w:t>field</w:t>
      </w:r>
      <w:r w:rsidRPr="00352280">
        <w:t xml:space="preserve"> </w:t>
      </w:r>
      <w:r>
        <w:t>TEM</w:t>
      </w:r>
      <w:r w:rsidRPr="00352280">
        <w:t xml:space="preserve"> </w:t>
      </w:r>
      <w:r>
        <w:t>image of the Cr-implanted Si layer</w:t>
      </w:r>
      <w:r w:rsidRPr="00352280">
        <w:t xml:space="preserve"> (</w:t>
      </w:r>
      <w:r w:rsidRPr="000577CA">
        <w:rPr>
          <w:i w:val="0"/>
        </w:rPr>
        <w:sym w:font="Symbol" w:char="F046"/>
      </w:r>
      <w:r>
        <w:t> </w:t>
      </w:r>
      <w:r w:rsidRPr="00352280">
        <w:t>= 3</w:t>
      </w:r>
      <w:r>
        <w:sym w:font="Symbol" w:char="F0B4"/>
      </w:r>
      <w:r w:rsidRPr="00352280">
        <w:t>10</w:t>
      </w:r>
      <w:r w:rsidRPr="00352280">
        <w:rPr>
          <w:vertAlign w:val="superscript"/>
        </w:rPr>
        <w:t>16</w:t>
      </w:r>
      <w:r w:rsidRPr="00352280">
        <w:t xml:space="preserve"> </w:t>
      </w:r>
      <w:r>
        <w:t>cm</w:t>
      </w:r>
      <w:r w:rsidRPr="00352280">
        <w:rPr>
          <w:vertAlign w:val="superscript"/>
        </w:rPr>
        <w:t>-2</w:t>
      </w:r>
      <w:r w:rsidRPr="00352280">
        <w:t xml:space="preserve">) </w:t>
      </w:r>
      <w:r>
        <w:t>after PLA</w:t>
      </w:r>
      <w:r w:rsidRPr="00352280">
        <w:t xml:space="preserve"> (</w:t>
      </w:r>
      <w:r w:rsidRPr="00352280">
        <w:rPr>
          <w:i w:val="0"/>
        </w:rPr>
        <w:t>W</w:t>
      </w:r>
      <w:r w:rsidRPr="00352280">
        <w:t xml:space="preserve"> = 1.6 </w:t>
      </w:r>
      <w:r>
        <w:t>J</w:t>
      </w:r>
      <w:r w:rsidRPr="00352280">
        <w:t>/</w:t>
      </w:r>
      <w:r>
        <w:t>cm</w:t>
      </w:r>
      <w:r w:rsidRPr="00352280">
        <w:rPr>
          <w:vertAlign w:val="superscript"/>
        </w:rPr>
        <w:t>2</w:t>
      </w:r>
      <w:r w:rsidRPr="00352280">
        <w:t>)</w:t>
      </w:r>
      <w:r>
        <w:t>.</w:t>
      </w:r>
      <w:r>
        <w:rPr>
          <w:b/>
        </w:rPr>
        <w:t xml:space="preserve"> </w:t>
      </w:r>
    </w:p>
    <w:p w14:paraId="52F3A654" w14:textId="77777777" w:rsidR="009C3C4F" w:rsidRPr="00801A89" w:rsidRDefault="00801A89" w:rsidP="009F001A">
      <w:pPr>
        <w:pStyle w:val="ASCO-NANOMATBodyText"/>
        <w:rPr>
          <w:lang w:val="en-US"/>
        </w:rPr>
      </w:pPr>
      <w:r w:rsidRPr="00E53A87">
        <w:rPr>
          <w:lang w:val="en-US"/>
        </w:rPr>
        <w:t>Body text Body text Body text Body text Body text Body text Body text Body text Body text Body text Body text</w:t>
      </w:r>
      <w:r>
        <w:rPr>
          <w:lang w:val="en-US"/>
        </w:rPr>
        <w:t xml:space="preserve"> </w:t>
      </w:r>
      <w:r w:rsidRPr="00E53A87">
        <w:rPr>
          <w:lang w:val="en-US"/>
        </w:rPr>
        <w:t>Body text Body text Body text Body text Body text Body text Body text Body text Body text Body text Body text Body text Body text Body text Body text Body text Body text Body text Body text Body text</w:t>
      </w:r>
    </w:p>
    <w:p w14:paraId="6840C2C6" w14:textId="77777777" w:rsidR="009C3C4F" w:rsidRDefault="009C3C4F" w:rsidP="009C3C4F">
      <w:pPr>
        <w:pStyle w:val="ASCO-NANOMATSectionTitle"/>
      </w:pPr>
      <w:r>
        <w:t>4. Conclusions</w:t>
      </w:r>
    </w:p>
    <w:p w14:paraId="177D131A" w14:textId="77777777" w:rsidR="00D05ACA" w:rsidRPr="00E53A87" w:rsidRDefault="00E53A87" w:rsidP="009F001A">
      <w:pPr>
        <w:pStyle w:val="ASCO-NANOMATBodyText"/>
        <w:rPr>
          <w:lang w:val="en-US"/>
        </w:rPr>
      </w:pPr>
      <w:r w:rsidRPr="00E53A87">
        <w:rPr>
          <w:lang w:val="en-US"/>
        </w:rPr>
        <w:t>Body text</w:t>
      </w:r>
      <w:r w:rsidR="0076706B" w:rsidRPr="00E53A87">
        <w:rPr>
          <w:lang w:val="en-US"/>
        </w:rPr>
        <w:t xml:space="preserve"> </w:t>
      </w:r>
      <w:r w:rsidRPr="00E53A87">
        <w:rPr>
          <w:lang w:val="en-US"/>
        </w:rPr>
        <w:t>Body textBody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r w:rsidRPr="00E53A87">
        <w:rPr>
          <w:lang w:val="en-US"/>
        </w:rPr>
        <w:t>Body text</w:t>
      </w:r>
      <w:r w:rsidR="0076706B" w:rsidRPr="00E53A87">
        <w:rPr>
          <w:lang w:val="en-US"/>
        </w:rPr>
        <w:t xml:space="preserve"> </w:t>
      </w:r>
    </w:p>
    <w:p w14:paraId="345298E0" w14:textId="77777777" w:rsidR="00CA1F81" w:rsidRPr="00AE0BFE" w:rsidRDefault="006149CF" w:rsidP="006149CF">
      <w:pPr>
        <w:pStyle w:val="ASCO-NANOMATSectionTitle"/>
      </w:pPr>
      <w:r>
        <w:t>Acknowledgements</w:t>
      </w:r>
    </w:p>
    <w:p w14:paraId="5FBF8757" w14:textId="77777777" w:rsidR="00CA1F81" w:rsidRPr="00E53A87" w:rsidRDefault="00731AAC" w:rsidP="009F001A">
      <w:pPr>
        <w:pStyle w:val="ASCO-NANOMATBodyText"/>
        <w:rPr>
          <w:szCs w:val="20"/>
          <w:lang w:val="en-US"/>
        </w:rPr>
      </w:pPr>
      <w:r w:rsidRPr="00731AAC">
        <w:rPr>
          <w:b/>
          <w:color w:val="FF0000"/>
          <w:lang w:val="en-US"/>
        </w:rPr>
        <w:t xml:space="preserve">Place </w:t>
      </w:r>
      <w:r w:rsidR="00E8130E">
        <w:rPr>
          <w:b/>
          <w:color w:val="FF0000"/>
          <w:lang w:val="en-US"/>
        </w:rPr>
        <w:t>your</w:t>
      </w:r>
      <w:r w:rsidRPr="00731AAC">
        <w:rPr>
          <w:b/>
          <w:color w:val="FF0000"/>
          <w:lang w:val="en-US"/>
        </w:rPr>
        <w:t xml:space="preserve"> acknowledgements here</w:t>
      </w:r>
    </w:p>
    <w:p w14:paraId="51B7F6C3" w14:textId="77777777" w:rsidR="00CA1F81" w:rsidRPr="00E53A87" w:rsidRDefault="006149CF" w:rsidP="0076706B">
      <w:pPr>
        <w:pStyle w:val="ASCO-NANOMATSectionTitle"/>
      </w:pPr>
      <w:r>
        <w:t>References</w:t>
      </w:r>
    </w:p>
    <w:p w14:paraId="19826EBC" w14:textId="77777777" w:rsidR="00CA1F81" w:rsidRDefault="00CA1F81" w:rsidP="00A55AD0">
      <w:pPr>
        <w:pStyle w:val="ASCO-NANOMATReference"/>
        <w:rPr>
          <w:lang w:val="en-GB"/>
        </w:rPr>
      </w:pPr>
      <w:r>
        <w:rPr>
          <w:lang w:val="en-GB"/>
        </w:rPr>
        <w:t>K. Oyoshi, D</w:t>
      </w:r>
      <w:r w:rsidR="00D677AF">
        <w:rPr>
          <w:lang w:val="en-GB"/>
        </w:rPr>
        <w:t>. Lenssen, R. Carrius, S. Mantl.</w:t>
      </w:r>
      <w:r>
        <w:rPr>
          <w:lang w:val="en-GB"/>
        </w:rPr>
        <w:t xml:space="preserve"> Thin Solid Films </w:t>
      </w:r>
      <w:r w:rsidRPr="00731AAC">
        <w:rPr>
          <w:b/>
          <w:lang w:val="en-GB"/>
        </w:rPr>
        <w:t>381</w:t>
      </w:r>
      <w:r>
        <w:rPr>
          <w:lang w:val="en-GB"/>
        </w:rPr>
        <w:t>(2001)194.</w:t>
      </w:r>
    </w:p>
    <w:p w14:paraId="3BDED83F" w14:textId="77777777" w:rsidR="00CA1F81" w:rsidRDefault="00CA1F81" w:rsidP="00A55AD0">
      <w:pPr>
        <w:pStyle w:val="ASCO-NANOMATReference"/>
        <w:rPr>
          <w:lang w:val="en-GB"/>
        </w:rPr>
      </w:pPr>
      <w:r>
        <w:rPr>
          <w:lang w:val="en-GB"/>
        </w:rPr>
        <w:t xml:space="preserve">T. Suemasu, T. Fujii, K. Takakura, F. Hasegawa. Thin Solid Films </w:t>
      </w:r>
      <w:r w:rsidRPr="00731AAC">
        <w:rPr>
          <w:b/>
          <w:lang w:val="en-GB"/>
        </w:rPr>
        <w:t>381</w:t>
      </w:r>
      <w:r>
        <w:rPr>
          <w:lang w:val="en-GB"/>
        </w:rPr>
        <w:t>(2001)209.</w:t>
      </w:r>
    </w:p>
    <w:p w14:paraId="6F1ABA55" w14:textId="77777777" w:rsidR="00CA1F81" w:rsidRPr="0095602F" w:rsidRDefault="00CA1F81" w:rsidP="00A55AD0">
      <w:pPr>
        <w:pStyle w:val="ASCO-NANOMATReference"/>
        <w:rPr>
          <w:lang w:val="en-GB"/>
        </w:rPr>
      </w:pPr>
      <w:r>
        <w:rPr>
          <w:lang w:val="en-GB"/>
        </w:rPr>
        <w:t xml:space="preserve">R. Bayazitov, R. Batalov, R. Nurutdinov, V. Shustov, P. Gaiduk, I. Dezsi, E. Kotai. Nucl. Instr. Meth. </w:t>
      </w:r>
      <w:r w:rsidRPr="00731AAC">
        <w:rPr>
          <w:b/>
          <w:lang w:val="en-US"/>
        </w:rPr>
        <w:t>B 24</w:t>
      </w:r>
      <w:r w:rsidRPr="007B3CF8">
        <w:rPr>
          <w:lang w:val="en-US"/>
        </w:rPr>
        <w:t xml:space="preserve">(2005)224. </w:t>
      </w:r>
    </w:p>
    <w:p w14:paraId="6F6B39B9" w14:textId="77777777" w:rsidR="0095602F" w:rsidRDefault="0095602F" w:rsidP="00A55AD0">
      <w:pPr>
        <w:pStyle w:val="ASCO-NANOMATReference"/>
        <w:rPr>
          <w:lang w:val="en-GB"/>
        </w:rPr>
      </w:pPr>
      <w:r>
        <w:rPr>
          <w:lang w:val="en-US"/>
        </w:rPr>
        <w:t xml:space="preserve">K. Oyoshi, D. Lenssen, R. Carius, S. Mantl. Thin Solid Films </w:t>
      </w:r>
      <w:r w:rsidRPr="00731AAC">
        <w:rPr>
          <w:b/>
          <w:lang w:val="en-US"/>
        </w:rPr>
        <w:t>381</w:t>
      </w:r>
      <w:r>
        <w:rPr>
          <w:lang w:val="en-US"/>
        </w:rPr>
        <w:t>(</w:t>
      </w:r>
      <w:r w:rsidR="00E61052">
        <w:rPr>
          <w:lang w:val="en-US"/>
        </w:rPr>
        <w:t>2001)202</w:t>
      </w:r>
    </w:p>
    <w:p w14:paraId="7F926F4E" w14:textId="77777777" w:rsidR="00CA1F81" w:rsidRDefault="00CA1F81" w:rsidP="00A55AD0">
      <w:pPr>
        <w:pStyle w:val="ASCO-NANOMATReference"/>
        <w:rPr>
          <w:lang w:val="en-US"/>
        </w:rPr>
      </w:pPr>
      <w:r>
        <w:rPr>
          <w:lang w:val="en-US"/>
        </w:rPr>
        <w:t>J. Chrost, J. J. Hina</w:t>
      </w:r>
      <w:r w:rsidR="00D677AF">
        <w:rPr>
          <w:lang w:val="en-US"/>
        </w:rPr>
        <w:t>rejos, E. G. Michel, R. Miranda.</w:t>
      </w:r>
      <w:r>
        <w:rPr>
          <w:lang w:val="en-US"/>
        </w:rPr>
        <w:t xml:space="preserve"> Surf. Sci. </w:t>
      </w:r>
      <w:r w:rsidRPr="00731AAC">
        <w:rPr>
          <w:b/>
          <w:lang w:val="en-US"/>
        </w:rPr>
        <w:t>330</w:t>
      </w:r>
      <w:r>
        <w:rPr>
          <w:lang w:val="en-US"/>
        </w:rPr>
        <w:t>(1995)34.</w:t>
      </w:r>
    </w:p>
    <w:sectPr w:rsidR="00CA1F81" w:rsidSect="00935CF6">
      <w:headerReference w:type="default" r:id="rId14"/>
      <w:type w:val="continuous"/>
      <w:pgSz w:w="11907" w:h="16840" w:code="9"/>
      <w:pgMar w:top="851" w:right="851" w:bottom="851" w:left="1418" w:header="709" w:footer="634" w:gutter="0"/>
      <w:cols w:num="2" w:space="227"/>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CB4F1" w14:textId="77777777" w:rsidR="007F6DCE" w:rsidRDefault="007F6DCE" w:rsidP="00C454A2">
      <w:r>
        <w:separator/>
      </w:r>
    </w:p>
  </w:endnote>
  <w:endnote w:type="continuationSeparator" w:id="0">
    <w:p w14:paraId="49288E25" w14:textId="77777777" w:rsidR="007F6DCE" w:rsidRDefault="007F6DCE" w:rsidP="00C4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MBX10">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9AAB" w14:textId="20666563" w:rsidR="00E53A87" w:rsidRPr="00DA04DF" w:rsidRDefault="00EC5F1E" w:rsidP="00DA04DF">
    <w:pPr>
      <w:pStyle w:val="a8"/>
      <w:spacing w:before="80"/>
      <w:jc w:val="center"/>
      <w:rPr>
        <w:sz w:val="22"/>
        <w:szCs w:val="22"/>
      </w:rPr>
    </w:pPr>
    <w:r>
      <w:rPr>
        <w:noProof/>
      </w:rPr>
      <mc:AlternateContent>
        <mc:Choice Requires="wps">
          <w:drawing>
            <wp:anchor distT="4294967295" distB="4294967295" distL="114300" distR="114300" simplePos="0" relativeHeight="251658240" behindDoc="0" locked="0" layoutInCell="1" allowOverlap="1" wp14:anchorId="7E45D490" wp14:editId="57F888B4">
              <wp:simplePos x="0" y="0"/>
              <wp:positionH relativeFrom="column">
                <wp:posOffset>2816225</wp:posOffset>
              </wp:positionH>
              <wp:positionV relativeFrom="paragraph">
                <wp:posOffset>38734</wp:posOffset>
              </wp:positionV>
              <wp:extent cx="476250" cy="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E41F09" id="_x0000_t32" coordsize="21600,21600" o:spt="32" o:oned="t" path="m,l21600,21600e" filled="f">
              <v:path arrowok="t" fillok="f" o:connecttype="none"/>
              <o:lock v:ext="edit" shapetype="t"/>
            </v:shapetype>
            <v:shape id="AutoShape 5" o:spid="_x0000_s1026" type="#_x0000_t32" style="position:absolute;margin-left:221.75pt;margin-top:3.05pt;width: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uJygEAAHsDAAAOAAAAZHJzL2Uyb0RvYy54bWysU02P0zAQvSPxHyzfadqK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FwKDwNb9HmX&#10;sFQWiyzPGGLNWWu/oTygOvjH8IDqZxQe1z34zpTkp2Ng7Cwjqj8g+RADF9mO31BzDjB/0erQ0pAp&#10;WQVxKJYcr5aYQxKKL99/uJkv2Dh1CVVQX3CBYvpqcBB508iYCGzXpzV6z74jzUoV2D/ElLuC+gLI&#10;RT3eW+eK/c6LsZGfFvNFAUR0VudgTovUbdeOxB7yAypfGZEjL9MId14Xst6A/nLeJ7DutOfizp+V&#10;yWKcZN2iPm7oohg7XLo8v8b8hF6eC/r3P7P6BQAA//8DAFBLAwQUAAYACAAAACEA32mmINsAAAAH&#10;AQAADwAAAGRycy9kb3ducmV2LnhtbEyOwW7CMBBE75X6D9ZW6qUCJ5QgCHEQqtRDjwUkriZekrTx&#10;OoodkvL13fYCx6cZzbxsM9pGXLDztSMF8TQCgVQ4U1Op4LB/nyxB+KDJ6MYRKvhBD5v88SHTqXED&#10;feJlF0rBI+RTraAKoU2l9EWFVvupa5E4O7vO6sDYldJ0euBx28hZFC2k1TXxQ6VbfKuw+N71VgH6&#10;Pomj7cqWh4/r8HKcXb+Gdq/U89O4XYMIOIZbGf70WR1ydjq5nowXjYL5/DXhqoJFDILzJF4yn/5Z&#10;5pm8989/AQAA//8DAFBLAQItABQABgAIAAAAIQC2gziS/gAAAOEBAAATAAAAAAAAAAAAAAAAAAAA&#10;AABbQ29udGVudF9UeXBlc10ueG1sUEsBAi0AFAAGAAgAAAAhADj9If/WAAAAlAEAAAsAAAAAAAAA&#10;AAAAAAAALwEAAF9yZWxzLy5yZWxzUEsBAi0AFAAGAAgAAAAhAI3wm4nKAQAAewMAAA4AAAAAAAAA&#10;AAAAAAAALgIAAGRycy9lMm9Eb2MueG1sUEsBAi0AFAAGAAgAAAAhAN9ppiDbAAAABwEAAA8AAAAA&#10;AAAAAAAAAAAAJAQAAGRycy9kb3ducmV2LnhtbFBLBQYAAAAABAAEAPMAAAAsBQAAAAA=&#10;"/>
          </w:pict>
        </mc:Fallback>
      </mc:AlternateContent>
    </w:r>
    <w:r w:rsidR="00E53A87" w:rsidRPr="00DA04DF">
      <w:rPr>
        <w:sz w:val="22"/>
        <w:szCs w:val="22"/>
      </w:rPr>
      <w:fldChar w:fldCharType="begin"/>
    </w:r>
    <w:r w:rsidR="00E53A87" w:rsidRPr="00DA04DF">
      <w:rPr>
        <w:sz w:val="22"/>
        <w:szCs w:val="22"/>
      </w:rPr>
      <w:instrText xml:space="preserve"> PAGE   \* MERGEFORMAT </w:instrText>
    </w:r>
    <w:r w:rsidR="00E53A87" w:rsidRPr="00DA04DF">
      <w:rPr>
        <w:sz w:val="22"/>
        <w:szCs w:val="22"/>
      </w:rPr>
      <w:fldChar w:fldCharType="separate"/>
    </w:r>
    <w:r w:rsidR="00DD64F7">
      <w:rPr>
        <w:noProof/>
        <w:sz w:val="22"/>
        <w:szCs w:val="22"/>
      </w:rPr>
      <w:t>1</w:t>
    </w:r>
    <w:r w:rsidR="00E53A87" w:rsidRPr="00DA04DF">
      <w:rPr>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0FA7" w14:textId="77777777" w:rsidR="00E53A87" w:rsidRPr="00C454A2" w:rsidRDefault="00EC5F1E" w:rsidP="00E53A87">
    <w:pPr>
      <w:pStyle w:val="a8"/>
      <w:jc w:val="center"/>
      <w:rPr>
        <w:sz w:val="18"/>
        <w:szCs w:val="18"/>
        <w:lang w:val="en-US"/>
      </w:rPr>
    </w:pPr>
    <w:r>
      <w:rPr>
        <w:noProof/>
      </w:rPr>
      <mc:AlternateContent>
        <mc:Choice Requires="wps">
          <w:drawing>
            <wp:anchor distT="4294967295" distB="4294967295" distL="114300" distR="114300" simplePos="0" relativeHeight="251657216" behindDoc="0" locked="0" layoutInCell="1" allowOverlap="1" wp14:anchorId="74A14CE9" wp14:editId="6B107995">
              <wp:simplePos x="0" y="0"/>
              <wp:positionH relativeFrom="column">
                <wp:posOffset>2914650</wp:posOffset>
              </wp:positionH>
              <wp:positionV relativeFrom="paragraph">
                <wp:posOffset>1904</wp:posOffset>
              </wp:positionV>
              <wp:extent cx="4762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D44326" id="_x0000_t32" coordsize="21600,21600" o:spt="32" o:oned="t" path="m,l21600,21600e" filled="f">
              <v:path arrowok="t" fillok="f" o:connecttype="none"/>
              <o:lock v:ext="edit" shapetype="t"/>
            </v:shapetype>
            <v:shape id="AutoShape 2" o:spid="_x0000_s1026" type="#_x0000_t32" style="position:absolute;margin-left:229.5pt;margin-top:.15pt;width:3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91ygEAAHsDAAAOAAAAZHJzL2Uyb0RvYy54bWysU02P0zAQvSPxHyzfadqK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m76TwMLBFn3cJ&#10;S2Uxz/KMIdactfYbygOqg38MD6h+RuFx3YPvTEl+OgbGzjKi+gOSDzFwke34DTXnAPMXrQ4tDZmS&#10;VRCHYsnxaok5JKH48v2Hm/mCjVOXUAX1BRcopq8GB5E3jYyJwHZ9WqP37DvSrFSB/UNMuSuoL4Bc&#10;1OO9da7Y77wYG/lpMV8UQERndQ7mtEjddu1I7CE/oPKVETnyMo1w53Uh6w3oL+d9AutOey7u/FmZ&#10;LMZJ1i3q44YuirHDpcvza8xP6OW5oH//M6tfAAAA//8DAFBLAwQUAAYACAAAACEAIaibZdsAAAAF&#10;AQAADwAAAGRycy9kb3ducmV2LnhtbEyPy07DMBBF90j8gzVIbBB1+giiIU5VIbFgSVuJ7TQekkA8&#10;jmKnCf16piu6PLqje8/km8m16kR9aDwbmM8SUMSltw1XBg77t8dnUCEiW2w9k4FfCrApbm9yzKwf&#10;+YNOu1gpKeGQoYE6xi7TOpQ1OQwz3xFL9uV7h1Gwr7TtcZRy1+pFkjxphw3LQo0dvdZU/uwGZ4DC&#10;kM6T7dpVh/fz+PC5OH+P3d6Y+7tp+wIq0hT/j+GiL+pQiNPRD2yDag2s0rX8Eg0sQUmcLleCxwvq&#10;ItfX9sUfAAAA//8DAFBLAQItABQABgAIAAAAIQC2gziS/gAAAOEBAAATAAAAAAAAAAAAAAAAAAAA&#10;AABbQ29udGVudF9UeXBlc10ueG1sUEsBAi0AFAAGAAgAAAAhADj9If/WAAAAlAEAAAsAAAAAAAAA&#10;AAAAAAAALwEAAF9yZWxzLy5yZWxzUEsBAi0AFAAGAAgAAAAhAMvsb3XKAQAAewMAAA4AAAAAAAAA&#10;AAAAAAAALgIAAGRycy9lMm9Eb2MueG1sUEsBAi0AFAAGAAgAAAAhACGom2XbAAAABQEAAA8AAAAA&#10;AAAAAAAAAAAAJAQAAGRycy9kb3ducmV2LnhtbFBLBQYAAAAABAAEAPMAAAAsBQAAAAA=&#10;"/>
          </w:pict>
        </mc:Fallback>
      </mc:AlternateContent>
    </w:r>
    <w:r w:rsidR="00E53A87">
      <w:fldChar w:fldCharType="begin"/>
    </w:r>
    <w:r w:rsidR="00E53A87">
      <w:instrText xml:space="preserve"> PAGE   \* MERGEFORMAT </w:instrText>
    </w:r>
    <w:r w:rsidR="00E53A87">
      <w:fldChar w:fldCharType="separate"/>
    </w:r>
    <w:r w:rsidR="00E53A87">
      <w:rPr>
        <w:noProof/>
      </w:rPr>
      <w:t>1</w:t>
    </w:r>
    <w:r w:rsidR="00E53A87">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6C72" w14:textId="77777777" w:rsidR="007F6DCE" w:rsidRDefault="007F6DCE" w:rsidP="00C454A2">
      <w:r>
        <w:separator/>
      </w:r>
    </w:p>
  </w:footnote>
  <w:footnote w:type="continuationSeparator" w:id="0">
    <w:p w14:paraId="08B5471F" w14:textId="77777777" w:rsidR="007F6DCE" w:rsidRDefault="007F6DCE" w:rsidP="00C45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C29A" w14:textId="4D09F58B" w:rsidR="00720C32" w:rsidRDefault="00DA1A19" w:rsidP="00510D0A">
    <w:pPr>
      <w:pStyle w:val="a6"/>
      <w:tabs>
        <w:tab w:val="right" w:pos="9639"/>
      </w:tabs>
      <w:rPr>
        <w:sz w:val="16"/>
        <w:szCs w:val="16"/>
        <w:lang w:val="en-US"/>
      </w:rPr>
    </w:pPr>
    <w:r w:rsidRPr="00DA1A19">
      <w:rPr>
        <w:sz w:val="16"/>
        <w:szCs w:val="16"/>
        <w:lang w:val="en-US"/>
      </w:rPr>
      <w:t>Seventh</w:t>
    </w:r>
    <w:r w:rsidR="00115E37">
      <w:rPr>
        <w:sz w:val="16"/>
        <w:szCs w:val="16"/>
        <w:lang w:val="en-US"/>
      </w:rPr>
      <w:t xml:space="preserve"> </w:t>
    </w:r>
    <w:r w:rsidR="00510D0A" w:rsidRPr="002623F5">
      <w:rPr>
        <w:sz w:val="16"/>
        <w:szCs w:val="16"/>
        <w:lang w:val="en-US"/>
      </w:rPr>
      <w:t>Asian School-Conference on Physics and</w:t>
    </w:r>
  </w:p>
  <w:p w14:paraId="48447AB4" w14:textId="77777777" w:rsidR="00510D0A" w:rsidRPr="002623F5" w:rsidRDefault="00510D0A" w:rsidP="00510D0A">
    <w:pPr>
      <w:pStyle w:val="a6"/>
      <w:tabs>
        <w:tab w:val="right" w:pos="9639"/>
      </w:tabs>
      <w:rPr>
        <w:sz w:val="16"/>
        <w:szCs w:val="16"/>
        <w:lang w:val="en-US"/>
      </w:rPr>
    </w:pPr>
    <w:r w:rsidRPr="002623F5">
      <w:rPr>
        <w:sz w:val="16"/>
        <w:szCs w:val="16"/>
        <w:lang w:val="en-US"/>
      </w:rPr>
      <w:t>Technology</w:t>
    </w:r>
    <w:r w:rsidR="00720C32">
      <w:rPr>
        <w:sz w:val="16"/>
        <w:szCs w:val="16"/>
        <w:lang w:val="en-US"/>
      </w:rPr>
      <w:t xml:space="preserve"> </w:t>
    </w:r>
    <w:r w:rsidRPr="002623F5">
      <w:rPr>
        <w:sz w:val="16"/>
        <w:szCs w:val="16"/>
        <w:lang w:val="en-US"/>
      </w:rPr>
      <w:t>of Nanostructured Materials</w:t>
    </w:r>
  </w:p>
  <w:p w14:paraId="06242B14" w14:textId="23205D25" w:rsidR="00510D0A" w:rsidRPr="002623F5" w:rsidRDefault="00006697" w:rsidP="00510D0A">
    <w:pPr>
      <w:pStyle w:val="a6"/>
      <w:tabs>
        <w:tab w:val="clear" w:pos="9355"/>
        <w:tab w:val="right" w:pos="9639"/>
      </w:tabs>
      <w:rPr>
        <w:b/>
        <w:sz w:val="18"/>
        <w:szCs w:val="18"/>
        <w:lang w:val="en-US"/>
      </w:rPr>
    </w:pPr>
    <w:r>
      <w:rPr>
        <w:sz w:val="16"/>
        <w:szCs w:val="16"/>
        <w:lang w:val="en-US"/>
      </w:rPr>
      <w:t xml:space="preserve">Vladivostok, Russia, </w:t>
    </w:r>
    <w:r w:rsidR="00DA1A19" w:rsidRPr="00610CE3">
      <w:rPr>
        <w:sz w:val="16"/>
        <w:szCs w:val="16"/>
        <w:lang w:val="en-US"/>
      </w:rPr>
      <w:t>11</w:t>
    </w:r>
    <w:r w:rsidR="00510D0A" w:rsidRPr="002623F5">
      <w:rPr>
        <w:sz w:val="16"/>
        <w:szCs w:val="16"/>
        <w:lang w:val="en-US"/>
      </w:rPr>
      <w:t> – </w:t>
    </w:r>
    <w:r w:rsidR="00DA1A19" w:rsidRPr="00610CE3">
      <w:rPr>
        <w:sz w:val="16"/>
        <w:szCs w:val="16"/>
        <w:lang w:val="en-US"/>
      </w:rPr>
      <w:t>15</w:t>
    </w:r>
    <w:r w:rsidR="00510D0A" w:rsidRPr="002623F5">
      <w:rPr>
        <w:sz w:val="16"/>
        <w:szCs w:val="16"/>
        <w:lang w:val="en-US"/>
      </w:rPr>
      <w:t xml:space="preserve"> </w:t>
    </w:r>
    <w:r w:rsidR="00DA1A19">
      <w:rPr>
        <w:sz w:val="16"/>
        <w:szCs w:val="16"/>
        <w:lang w:val="en-US"/>
      </w:rPr>
      <w:t>July</w:t>
    </w:r>
    <w:r w:rsidR="00510D0A" w:rsidRPr="002623F5">
      <w:rPr>
        <w:sz w:val="16"/>
        <w:szCs w:val="16"/>
        <w:lang w:val="en-US"/>
      </w:rPr>
      <w:t>, 20</w:t>
    </w:r>
    <w:r w:rsidR="00387120">
      <w:rPr>
        <w:sz w:val="16"/>
        <w:szCs w:val="16"/>
        <w:lang w:val="en-US"/>
      </w:rPr>
      <w:t>2</w:t>
    </w:r>
    <w:r w:rsidR="00DA1A19">
      <w:rPr>
        <w:sz w:val="16"/>
        <w:szCs w:val="16"/>
        <w:lang w:val="en-US"/>
      </w:rPr>
      <w:t>5</w:t>
    </w:r>
    <w:r w:rsidR="002623F5" w:rsidRPr="002623F5">
      <w:rPr>
        <w:sz w:val="18"/>
        <w:szCs w:val="18"/>
        <w:lang w:val="en-US"/>
      </w:rPr>
      <w:tab/>
    </w:r>
    <w:r w:rsidR="002623F5" w:rsidRPr="002623F5">
      <w:rPr>
        <w:sz w:val="18"/>
        <w:szCs w:val="18"/>
        <w:lang w:val="en-US"/>
      </w:rPr>
      <w:tab/>
    </w:r>
    <w:r w:rsidR="002623F5" w:rsidRPr="002623F5">
      <w:rPr>
        <w:b/>
        <w:sz w:val="18"/>
        <w:szCs w:val="18"/>
        <w:lang w:val="en-US"/>
      </w:rPr>
      <w:t>Article number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270D" w14:textId="77777777" w:rsidR="00510D0A" w:rsidRPr="002623F5" w:rsidRDefault="00510D0A" w:rsidP="00801A89">
    <w:pPr>
      <w:pStyle w:val="a6"/>
      <w:tabs>
        <w:tab w:val="clear" w:pos="9355"/>
        <w:tab w:val="right" w:pos="9639"/>
      </w:tabs>
      <w:spacing w:after="120"/>
      <w:rPr>
        <w:rFonts w:ascii="Arial" w:hAnsi="Arial" w:cs="Arial"/>
        <w:b/>
        <w:sz w:val="20"/>
        <w:szCs w:val="20"/>
        <w:u w:val="single"/>
        <w:lang w:val="en-US"/>
      </w:rPr>
    </w:pPr>
    <w:r>
      <w:rPr>
        <w:u w:val="single"/>
      </w:rPr>
      <w:tab/>
    </w:r>
    <w:r>
      <w:rPr>
        <w:u w:val="single"/>
      </w:rPr>
      <w:tab/>
    </w:r>
    <w:r w:rsidRPr="002623F5">
      <w:rPr>
        <w:rFonts w:ascii="Arial" w:hAnsi="Arial" w:cs="Arial"/>
        <w:b/>
        <w:sz w:val="20"/>
        <w:szCs w:val="20"/>
        <w:u w:val="single"/>
        <w:lang w:val="en-US"/>
      </w:rPr>
      <w:t>Article number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447B3"/>
    <w:multiLevelType w:val="hybridMultilevel"/>
    <w:tmpl w:val="C19652DE"/>
    <w:lvl w:ilvl="0" w:tplc="3FBC9A4A">
      <w:start w:val="1"/>
      <w:numFmt w:val="decimal"/>
      <w:pStyle w:val="ASCO-NANOMATReferen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D112E"/>
    <w:multiLevelType w:val="hybridMultilevel"/>
    <w:tmpl w:val="FDC296F6"/>
    <w:lvl w:ilvl="0" w:tplc="D8107C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8AE05E6"/>
    <w:multiLevelType w:val="multilevel"/>
    <w:tmpl w:val="A5541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20"/>
    <w:rsid w:val="00006697"/>
    <w:rsid w:val="0003348C"/>
    <w:rsid w:val="000361C3"/>
    <w:rsid w:val="000E140B"/>
    <w:rsid w:val="00115E37"/>
    <w:rsid w:val="00156351"/>
    <w:rsid w:val="001B3A79"/>
    <w:rsid w:val="001C051D"/>
    <w:rsid w:val="001C1C23"/>
    <w:rsid w:val="001C40C1"/>
    <w:rsid w:val="001E58AD"/>
    <w:rsid w:val="0022106B"/>
    <w:rsid w:val="00244883"/>
    <w:rsid w:val="002623F5"/>
    <w:rsid w:val="00262F1B"/>
    <w:rsid w:val="002A43AD"/>
    <w:rsid w:val="002D1F0C"/>
    <w:rsid w:val="002E1AE9"/>
    <w:rsid w:val="00315A25"/>
    <w:rsid w:val="0033045D"/>
    <w:rsid w:val="00345319"/>
    <w:rsid w:val="003561CE"/>
    <w:rsid w:val="00364A74"/>
    <w:rsid w:val="00385084"/>
    <w:rsid w:val="00387120"/>
    <w:rsid w:val="003A74E1"/>
    <w:rsid w:val="003B5CEF"/>
    <w:rsid w:val="003D1633"/>
    <w:rsid w:val="003D4C6C"/>
    <w:rsid w:val="004040F5"/>
    <w:rsid w:val="004230A5"/>
    <w:rsid w:val="00425D6B"/>
    <w:rsid w:val="00433DAD"/>
    <w:rsid w:val="00491A7E"/>
    <w:rsid w:val="004969CC"/>
    <w:rsid w:val="004B4B42"/>
    <w:rsid w:val="004B4D51"/>
    <w:rsid w:val="004E0F08"/>
    <w:rsid w:val="00504391"/>
    <w:rsid w:val="00507EDA"/>
    <w:rsid w:val="00510D0A"/>
    <w:rsid w:val="00530507"/>
    <w:rsid w:val="00544E6D"/>
    <w:rsid w:val="00562F2F"/>
    <w:rsid w:val="005676EE"/>
    <w:rsid w:val="00575461"/>
    <w:rsid w:val="00581679"/>
    <w:rsid w:val="005914FB"/>
    <w:rsid w:val="005B5783"/>
    <w:rsid w:val="005F0420"/>
    <w:rsid w:val="00610CE3"/>
    <w:rsid w:val="006124C7"/>
    <w:rsid w:val="006149CF"/>
    <w:rsid w:val="0061575B"/>
    <w:rsid w:val="00626EE2"/>
    <w:rsid w:val="006466FA"/>
    <w:rsid w:val="00686DAB"/>
    <w:rsid w:val="00692E33"/>
    <w:rsid w:val="006B40B3"/>
    <w:rsid w:val="006C1AE7"/>
    <w:rsid w:val="006D4576"/>
    <w:rsid w:val="0070122D"/>
    <w:rsid w:val="0071741E"/>
    <w:rsid w:val="00720C32"/>
    <w:rsid w:val="00731AAC"/>
    <w:rsid w:val="00736052"/>
    <w:rsid w:val="00755B6E"/>
    <w:rsid w:val="0076706B"/>
    <w:rsid w:val="007940AF"/>
    <w:rsid w:val="007A14E0"/>
    <w:rsid w:val="007B10A6"/>
    <w:rsid w:val="007B3CF8"/>
    <w:rsid w:val="007B66D7"/>
    <w:rsid w:val="007B7DD4"/>
    <w:rsid w:val="007F6DCE"/>
    <w:rsid w:val="00801A89"/>
    <w:rsid w:val="00805F8D"/>
    <w:rsid w:val="0082432F"/>
    <w:rsid w:val="00885738"/>
    <w:rsid w:val="008B03D9"/>
    <w:rsid w:val="008B319D"/>
    <w:rsid w:val="008D645D"/>
    <w:rsid w:val="00935CF6"/>
    <w:rsid w:val="00937801"/>
    <w:rsid w:val="009454BE"/>
    <w:rsid w:val="009534F0"/>
    <w:rsid w:val="0095602F"/>
    <w:rsid w:val="009806EA"/>
    <w:rsid w:val="00984FD0"/>
    <w:rsid w:val="009A27B1"/>
    <w:rsid w:val="009C3C4F"/>
    <w:rsid w:val="009F001A"/>
    <w:rsid w:val="00A230C6"/>
    <w:rsid w:val="00A331CA"/>
    <w:rsid w:val="00A55AD0"/>
    <w:rsid w:val="00A6136C"/>
    <w:rsid w:val="00A72C3C"/>
    <w:rsid w:val="00AE0BFE"/>
    <w:rsid w:val="00AE1135"/>
    <w:rsid w:val="00BB63DA"/>
    <w:rsid w:val="00BF4033"/>
    <w:rsid w:val="00C22C81"/>
    <w:rsid w:val="00C2394F"/>
    <w:rsid w:val="00C454A2"/>
    <w:rsid w:val="00C66DE3"/>
    <w:rsid w:val="00C776A6"/>
    <w:rsid w:val="00CA1F81"/>
    <w:rsid w:val="00CA7E0C"/>
    <w:rsid w:val="00CC79C4"/>
    <w:rsid w:val="00CD2755"/>
    <w:rsid w:val="00CE20B9"/>
    <w:rsid w:val="00D05ACA"/>
    <w:rsid w:val="00D3518E"/>
    <w:rsid w:val="00D648FF"/>
    <w:rsid w:val="00D677AF"/>
    <w:rsid w:val="00D702AE"/>
    <w:rsid w:val="00DA04DF"/>
    <w:rsid w:val="00DA1A19"/>
    <w:rsid w:val="00DC21F9"/>
    <w:rsid w:val="00DD64F7"/>
    <w:rsid w:val="00DF6AAD"/>
    <w:rsid w:val="00E40577"/>
    <w:rsid w:val="00E40BA1"/>
    <w:rsid w:val="00E41D21"/>
    <w:rsid w:val="00E53A87"/>
    <w:rsid w:val="00E56201"/>
    <w:rsid w:val="00E61052"/>
    <w:rsid w:val="00E710D2"/>
    <w:rsid w:val="00E76803"/>
    <w:rsid w:val="00E8130E"/>
    <w:rsid w:val="00EC5F1E"/>
    <w:rsid w:val="00EE47BD"/>
    <w:rsid w:val="00F6329B"/>
    <w:rsid w:val="00FD0735"/>
    <w:rsid w:val="00FD37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A2B6C"/>
  <w15:chartTrackingRefBased/>
  <w15:docId w15:val="{7A1B355E-EEA8-4A14-A7D2-EC879745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pPr>
      <w:keepNext/>
      <w:autoSpaceDE w:val="0"/>
      <w:autoSpaceDN w:val="0"/>
      <w:adjustRightInd w:val="0"/>
      <w:spacing w:before="120"/>
      <w:outlineLvl w:val="0"/>
    </w:pPr>
    <w:rPr>
      <w:rFonts w:ascii="CMBX10" w:hAnsi="CMBX10"/>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CO-NANOMATAuthors">
    <w:name w:val="ASCO-NANOMAT_Authors"/>
    <w:basedOn w:val="a"/>
    <w:qFormat/>
    <w:rsid w:val="00C22C81"/>
    <w:pPr>
      <w:autoSpaceDE w:val="0"/>
      <w:autoSpaceDN w:val="0"/>
      <w:adjustRightInd w:val="0"/>
      <w:spacing w:after="40"/>
      <w:jc w:val="both"/>
    </w:pPr>
    <w:rPr>
      <w:rFonts w:ascii="Arial" w:hAnsi="Arial"/>
      <w:sz w:val="22"/>
    </w:rPr>
  </w:style>
  <w:style w:type="paragraph" w:customStyle="1" w:styleId="ASCO-NANOMATAbstract">
    <w:name w:val="ASCO-NANOMAT_Abstract"/>
    <w:basedOn w:val="ASCO-NANOMATAuthors"/>
    <w:qFormat/>
    <w:rsid w:val="00510D0A"/>
    <w:pPr>
      <w:spacing w:after="120"/>
    </w:pPr>
    <w:rPr>
      <w:rFonts w:ascii="Times New Roman" w:hAnsi="Times New Roman"/>
      <w:sz w:val="18"/>
    </w:rPr>
  </w:style>
  <w:style w:type="paragraph" w:styleId="a3">
    <w:name w:val="footnote text"/>
    <w:basedOn w:val="a"/>
    <w:link w:val="a4"/>
    <w:rsid w:val="00C454A2"/>
    <w:rPr>
      <w:sz w:val="20"/>
      <w:szCs w:val="20"/>
    </w:rPr>
  </w:style>
  <w:style w:type="paragraph" w:customStyle="1" w:styleId="ASCO-NANOMATBodyText">
    <w:name w:val="ASCO-NANOMAT_BodyText"/>
    <w:basedOn w:val="a"/>
    <w:rsid w:val="005B5783"/>
    <w:pPr>
      <w:autoSpaceDE w:val="0"/>
      <w:autoSpaceDN w:val="0"/>
      <w:adjustRightInd w:val="0"/>
      <w:ind w:firstLine="284"/>
      <w:jc w:val="both"/>
    </w:pPr>
    <w:rPr>
      <w:color w:val="000000"/>
      <w:sz w:val="20"/>
    </w:rPr>
  </w:style>
  <w:style w:type="paragraph" w:customStyle="1" w:styleId="ASCO-NANOMATArticleTitle">
    <w:name w:val="ASCO-NANOMAT_ArticleTitle"/>
    <w:basedOn w:val="a"/>
    <w:qFormat/>
    <w:rsid w:val="002623F5"/>
    <w:pPr>
      <w:autoSpaceDE w:val="0"/>
      <w:autoSpaceDN w:val="0"/>
      <w:adjustRightInd w:val="0"/>
      <w:spacing w:before="120" w:after="120"/>
    </w:pPr>
    <w:rPr>
      <w:rFonts w:ascii="Arial" w:hAnsi="Arial"/>
      <w:b/>
      <w:sz w:val="34"/>
      <w:lang w:val="en-US"/>
    </w:rPr>
  </w:style>
  <w:style w:type="paragraph" w:customStyle="1" w:styleId="ASCO-NANOMATSectionTitle">
    <w:name w:val="ASCO-NANOMAT_SectionTitle"/>
    <w:basedOn w:val="1"/>
    <w:next w:val="ASCO-NANOMATBodyText"/>
    <w:qFormat/>
    <w:rsid w:val="009C3C4F"/>
    <w:pPr>
      <w:spacing w:after="60"/>
    </w:pPr>
    <w:rPr>
      <w:rFonts w:ascii="Times New Roman" w:hAnsi="Times New Roman"/>
    </w:rPr>
  </w:style>
  <w:style w:type="paragraph" w:customStyle="1" w:styleId="ASCO-NANOMATTableText">
    <w:name w:val="ASCO-NANOMAT_TableText"/>
    <w:basedOn w:val="ASCO-NANOMATBodyText"/>
    <w:qFormat/>
    <w:rsid w:val="00AE0BFE"/>
    <w:pPr>
      <w:spacing w:before="60" w:after="60"/>
      <w:ind w:firstLine="0"/>
    </w:pPr>
    <w:rPr>
      <w:sz w:val="18"/>
    </w:rPr>
  </w:style>
  <w:style w:type="paragraph" w:customStyle="1" w:styleId="ASCO-NANOMATReference">
    <w:name w:val="ASCO-NANOMAT_Reference"/>
    <w:basedOn w:val="a"/>
    <w:rsid w:val="005B5783"/>
    <w:pPr>
      <w:numPr>
        <w:numId w:val="3"/>
      </w:numPr>
      <w:autoSpaceDE w:val="0"/>
      <w:autoSpaceDN w:val="0"/>
      <w:adjustRightInd w:val="0"/>
      <w:ind w:left="357" w:hanging="357"/>
    </w:pPr>
    <w:rPr>
      <w:color w:val="000000"/>
      <w:sz w:val="18"/>
    </w:rPr>
  </w:style>
  <w:style w:type="paragraph" w:customStyle="1" w:styleId="ASCO-NANOMATInstitute">
    <w:name w:val="ASCO-NANOMAT_Institute"/>
    <w:basedOn w:val="ASCO-NANOMATBodyText"/>
    <w:qFormat/>
    <w:rsid w:val="004969CC"/>
    <w:pPr>
      <w:ind w:firstLine="0"/>
    </w:pPr>
    <w:rPr>
      <w:rFonts w:ascii="Arial" w:hAnsi="Arial"/>
      <w:sz w:val="18"/>
    </w:rPr>
  </w:style>
  <w:style w:type="character" w:customStyle="1" w:styleId="a4">
    <w:name w:val="Текст сноски Знак"/>
    <w:basedOn w:val="a0"/>
    <w:link w:val="a3"/>
    <w:rsid w:val="00C454A2"/>
  </w:style>
  <w:style w:type="character" w:styleId="a5">
    <w:name w:val="footnote reference"/>
    <w:rsid w:val="00C454A2"/>
    <w:rPr>
      <w:vertAlign w:val="superscript"/>
    </w:rPr>
  </w:style>
  <w:style w:type="paragraph" w:styleId="a6">
    <w:name w:val="header"/>
    <w:basedOn w:val="a"/>
    <w:link w:val="a7"/>
    <w:rsid w:val="00C454A2"/>
    <w:pPr>
      <w:tabs>
        <w:tab w:val="center" w:pos="4677"/>
        <w:tab w:val="right" w:pos="9355"/>
      </w:tabs>
    </w:pPr>
  </w:style>
  <w:style w:type="character" w:customStyle="1" w:styleId="a7">
    <w:name w:val="Верхний колонтитул Знак"/>
    <w:link w:val="a6"/>
    <w:rsid w:val="00C454A2"/>
    <w:rPr>
      <w:sz w:val="24"/>
      <w:szCs w:val="24"/>
    </w:rPr>
  </w:style>
  <w:style w:type="paragraph" w:styleId="a8">
    <w:name w:val="footer"/>
    <w:basedOn w:val="a"/>
    <w:link w:val="a9"/>
    <w:uiPriority w:val="99"/>
    <w:rsid w:val="00C454A2"/>
    <w:pPr>
      <w:tabs>
        <w:tab w:val="center" w:pos="4677"/>
        <w:tab w:val="right" w:pos="9355"/>
      </w:tabs>
    </w:pPr>
  </w:style>
  <w:style w:type="character" w:customStyle="1" w:styleId="a9">
    <w:name w:val="Нижний колонтитул Знак"/>
    <w:link w:val="a8"/>
    <w:uiPriority w:val="99"/>
    <w:rsid w:val="00C454A2"/>
    <w:rPr>
      <w:sz w:val="24"/>
      <w:szCs w:val="24"/>
    </w:rPr>
  </w:style>
  <w:style w:type="paragraph" w:customStyle="1" w:styleId="ASCO-NANOMATTableCaption">
    <w:name w:val="ASCO-NANOMAT_TableCaption"/>
    <w:basedOn w:val="ASCO-NANOMATBodyText"/>
    <w:qFormat/>
    <w:rsid w:val="009C3C4F"/>
    <w:pPr>
      <w:spacing w:before="120" w:after="60"/>
      <w:ind w:firstLine="0"/>
    </w:pPr>
    <w:rPr>
      <w:i/>
      <w:sz w:val="18"/>
    </w:rPr>
  </w:style>
  <w:style w:type="paragraph" w:customStyle="1" w:styleId="ASCO-NANOMATe-mail">
    <w:name w:val="ASCO-NANOMAT_e-mail"/>
    <w:basedOn w:val="ASCO-NANOMATInstitute"/>
    <w:qFormat/>
    <w:rsid w:val="004969CC"/>
    <w:rPr>
      <w:lang w:val="en-US"/>
    </w:rPr>
  </w:style>
  <w:style w:type="paragraph" w:customStyle="1" w:styleId="ASCO-NANOMATFigure">
    <w:name w:val="ASCO-NANOMAT_Figure"/>
    <w:basedOn w:val="ASCO-NANOMATBodyText"/>
    <w:qFormat/>
    <w:rsid w:val="00801A89"/>
    <w:pPr>
      <w:spacing w:before="120"/>
      <w:ind w:firstLine="0"/>
      <w:jc w:val="center"/>
    </w:pPr>
  </w:style>
  <w:style w:type="paragraph" w:customStyle="1" w:styleId="ASCO-NANOMATFigureCaption">
    <w:name w:val="ASCO-NANOMAT_FigureCaption"/>
    <w:basedOn w:val="ASCO-NANOMATFigure"/>
    <w:qFormat/>
    <w:rsid w:val="00731AAC"/>
    <w:pPr>
      <w:spacing w:after="160"/>
      <w:jc w:val="both"/>
    </w:pPr>
    <w:rPr>
      <w:i/>
      <w:sz w:val="18"/>
      <w:lang w:val="en-US"/>
    </w:rPr>
  </w:style>
  <w:style w:type="paragraph" w:customStyle="1" w:styleId="ASCO-NANOMATEquation">
    <w:name w:val="ASCO-NANOMAT_Equation"/>
    <w:basedOn w:val="ASCO-NANOMATBodyText"/>
    <w:qFormat/>
    <w:rsid w:val="00801A89"/>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79;&#1072;&#1075;&#1088;&#1091;&#1079;&#1082;&#1080;\ASCO-NANOMAT-2022_article_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ASCO-NANOMAT-2022_article_template.dotx</Template>
  <TotalTime>1</TotalTime>
  <Pages>4</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ASCO-NANOMAT-2025</vt:lpstr>
    </vt:vector>
  </TitlesOfParts>
  <Company>*</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ASCO-NANOMAT-2025</dc:title>
  <dc:subject/>
  <dc:creator>Sveta</dc:creator>
  <cp:keywords/>
  <cp:lastModifiedBy>Admin</cp:lastModifiedBy>
  <cp:revision>2</cp:revision>
  <cp:lastPrinted>2007-01-30T02:10:00Z</cp:lastPrinted>
  <dcterms:created xsi:type="dcterms:W3CDTF">2024-12-03T01:36:00Z</dcterms:created>
  <dcterms:modified xsi:type="dcterms:W3CDTF">2024-12-03T01:36:00Z</dcterms:modified>
</cp:coreProperties>
</file>